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5B4D6E" w14:textId="77777777" w:rsidR="00BA2EB8" w:rsidRDefault="00BA2EB8" w:rsidP="00BA2EB8">
      <w:pPr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Załącznik nr 4 do Zarządzenia Nr…………..</w:t>
      </w:r>
    </w:p>
    <w:p w14:paraId="04B65985" w14:textId="77777777" w:rsidR="00BA2EB8" w:rsidRDefault="00BA2EB8" w:rsidP="00BA2EB8">
      <w:pPr>
        <w:pStyle w:val="Podtytu"/>
        <w:rPr>
          <w:b w:val="0"/>
          <w:bCs w:val="0"/>
          <w:sz w:val="22"/>
          <w:szCs w:val="22"/>
        </w:rPr>
      </w:pPr>
    </w:p>
    <w:p w14:paraId="6294EDCD" w14:textId="77777777" w:rsidR="00BA2EB8" w:rsidRDefault="00BA2EB8" w:rsidP="00BA2EB8">
      <w:pPr>
        <w:pStyle w:val="Podtytu"/>
        <w:rPr>
          <w:sz w:val="22"/>
          <w:szCs w:val="22"/>
        </w:rPr>
      </w:pPr>
      <w:r>
        <w:rPr>
          <w:rFonts w:eastAsia="Arial Unicode MS" w:cs="Arial Unicode MS"/>
          <w:sz w:val="22"/>
          <w:szCs w:val="22"/>
        </w:rPr>
        <w:t>KARTA KURSU</w:t>
      </w:r>
    </w:p>
    <w:tbl>
      <w:tblPr>
        <w:tblStyle w:val="TableNormal"/>
        <w:tblW w:w="964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85"/>
        <w:gridCol w:w="7655"/>
      </w:tblGrid>
      <w:tr w:rsidR="00BA2EB8" w14:paraId="05700D3D" w14:textId="77777777" w:rsidTr="00BB2459">
        <w:trPr>
          <w:trHeight w:val="483"/>
          <w:jc w:val="center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3AAF1" w14:textId="77777777" w:rsidR="00BA2EB8" w:rsidRDefault="00BA2EB8" w:rsidP="00BB2459">
            <w:pPr>
              <w:jc w:val="center"/>
            </w:pPr>
            <w:r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18E62" w14:textId="77777777" w:rsidR="00BA2EB8" w:rsidRDefault="00BA2EB8" w:rsidP="00BB2459">
            <w:pPr>
              <w:pStyle w:val="Tytu"/>
            </w:pPr>
            <w:r>
              <w:rPr>
                <w:sz w:val="22"/>
                <w:szCs w:val="22"/>
              </w:rPr>
              <w:t>Praktyczna nauka drugiego języka romańskiego II- (język włoski)</w:t>
            </w:r>
          </w:p>
        </w:tc>
      </w:tr>
      <w:tr w:rsidR="00BA2EB8" w14:paraId="1EA0FF8A" w14:textId="77777777" w:rsidTr="00BB2459">
        <w:trPr>
          <w:trHeight w:val="243"/>
          <w:jc w:val="center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88326" w14:textId="77777777" w:rsidR="00BA2EB8" w:rsidRDefault="00BA2EB8" w:rsidP="00BB2459">
            <w:pPr>
              <w:jc w:val="center"/>
            </w:pPr>
            <w:r>
              <w:rPr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C262A" w14:textId="77777777" w:rsidR="00BA2EB8" w:rsidRDefault="00BA2EB8" w:rsidP="00BB2459">
            <w:pPr>
              <w:pStyle w:val="Zawartotabeli"/>
            </w:pPr>
            <w:r>
              <w:rPr>
                <w:rFonts w:ascii="Arial" w:hAnsi="Arial"/>
                <w:sz w:val="22"/>
                <w:szCs w:val="22"/>
              </w:rPr>
              <w:t>Italian Language 2 (second language)</w:t>
            </w:r>
          </w:p>
        </w:tc>
      </w:tr>
    </w:tbl>
    <w:p w14:paraId="2178024A" w14:textId="77777777" w:rsidR="00BA2EB8" w:rsidRDefault="00BA2EB8" w:rsidP="00BA2EB8">
      <w:pPr>
        <w:pStyle w:val="Podtytu"/>
        <w:widowControl w:val="0"/>
        <w:ind w:left="108" w:hanging="108"/>
        <w:rPr>
          <w:sz w:val="22"/>
          <w:szCs w:val="22"/>
        </w:rPr>
      </w:pPr>
    </w:p>
    <w:p w14:paraId="13FC8A5B" w14:textId="77777777" w:rsidR="00BA2EB8" w:rsidRDefault="00BA2EB8" w:rsidP="00BA2EB8">
      <w:pPr>
        <w:pStyle w:val="Podtytu"/>
        <w:widowControl w:val="0"/>
        <w:rPr>
          <w:sz w:val="22"/>
          <w:szCs w:val="22"/>
        </w:rPr>
      </w:pPr>
    </w:p>
    <w:p w14:paraId="5A5484BF" w14:textId="77777777" w:rsidR="00BA2EB8" w:rsidRDefault="00BA2EB8" w:rsidP="00BA2EB8">
      <w:pPr>
        <w:jc w:val="center"/>
        <w:rPr>
          <w:sz w:val="22"/>
          <w:szCs w:val="22"/>
        </w:rPr>
      </w:pPr>
    </w:p>
    <w:tbl>
      <w:tblPr>
        <w:tblStyle w:val="TableNormal"/>
        <w:tblW w:w="964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BA2EB8" w14:paraId="5551A188" w14:textId="77777777" w:rsidTr="00BB2459">
        <w:trPr>
          <w:trHeight w:val="483"/>
          <w:jc w:val="center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57C5C" w14:textId="77777777" w:rsidR="00BA2EB8" w:rsidRDefault="00BA2EB8" w:rsidP="00BB2459">
            <w:pPr>
              <w:jc w:val="center"/>
            </w:pPr>
            <w:r>
              <w:rPr>
                <w:sz w:val="22"/>
                <w:szCs w:val="22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0C19E" w14:textId="77777777" w:rsidR="00BA2EB8" w:rsidRDefault="00BA2EB8" w:rsidP="00BB2459"/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80" w:type="dxa"/>
            </w:tcMar>
            <w:vAlign w:val="center"/>
          </w:tcPr>
          <w:p w14:paraId="7680AF53" w14:textId="77777777" w:rsidR="00BA2EB8" w:rsidRDefault="00BA2EB8" w:rsidP="00BB2459">
            <w:pPr>
              <w:ind w:left="45"/>
              <w:jc w:val="center"/>
            </w:pPr>
            <w:r>
              <w:rPr>
                <w:sz w:val="22"/>
                <w:szCs w:val="22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2F6C4" w14:textId="77777777" w:rsidR="00BA2EB8" w:rsidRDefault="00BA2EB8" w:rsidP="00BB2459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>2</w:t>
            </w:r>
          </w:p>
        </w:tc>
      </w:tr>
    </w:tbl>
    <w:p w14:paraId="37AEC090" w14:textId="77777777" w:rsidR="00BA2EB8" w:rsidRDefault="00BA2EB8" w:rsidP="00BA2EB8">
      <w:pPr>
        <w:widowControl w:val="0"/>
        <w:ind w:left="108" w:hanging="108"/>
        <w:jc w:val="center"/>
        <w:rPr>
          <w:sz w:val="22"/>
          <w:szCs w:val="22"/>
        </w:rPr>
      </w:pPr>
    </w:p>
    <w:p w14:paraId="461E2C34" w14:textId="77777777" w:rsidR="00BA2EB8" w:rsidRDefault="00BA2EB8" w:rsidP="00BA2EB8">
      <w:pPr>
        <w:widowControl w:val="0"/>
        <w:jc w:val="center"/>
        <w:rPr>
          <w:sz w:val="22"/>
          <w:szCs w:val="22"/>
        </w:rPr>
      </w:pPr>
    </w:p>
    <w:p w14:paraId="0E92A335" w14:textId="77777777" w:rsidR="00BA2EB8" w:rsidRDefault="00BA2EB8" w:rsidP="00BA2EB8">
      <w:pPr>
        <w:jc w:val="center"/>
        <w:rPr>
          <w:sz w:val="22"/>
          <w:szCs w:val="22"/>
        </w:rPr>
      </w:pPr>
    </w:p>
    <w:tbl>
      <w:tblPr>
        <w:tblStyle w:val="TableNormal"/>
        <w:tblW w:w="964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BA2EB8" w14:paraId="186CB60A" w14:textId="77777777" w:rsidTr="00BB2459">
        <w:trPr>
          <w:trHeight w:val="723"/>
          <w:jc w:val="center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2" w:type="dxa"/>
            </w:tcMar>
            <w:vAlign w:val="center"/>
          </w:tcPr>
          <w:p w14:paraId="2A8BD357" w14:textId="77777777" w:rsidR="00BA2EB8" w:rsidRDefault="00BA2EB8" w:rsidP="00BB2459">
            <w:pPr>
              <w:ind w:right="2"/>
              <w:jc w:val="center"/>
            </w:pPr>
            <w:r>
              <w:rPr>
                <w:sz w:val="22"/>
                <w:szCs w:val="22"/>
                <w:lang w:val="nl-NL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77517" w14:textId="77777777" w:rsidR="00BA2EB8" w:rsidRPr="00B668B7" w:rsidRDefault="00BA2EB8" w:rsidP="00BB2459">
            <w:pPr>
              <w:pStyle w:val="Zawartotabeli"/>
              <w:jc w:val="center"/>
              <w:rPr>
                <w:lang w:val="pl-PL"/>
              </w:rPr>
            </w:pPr>
            <w:r w:rsidRPr="00B668B7">
              <w:rPr>
                <w:rFonts w:ascii="Arial" w:hAnsi="Arial"/>
                <w:sz w:val="22"/>
                <w:szCs w:val="22"/>
                <w:lang w:val="pl-PL"/>
              </w:rPr>
              <w:t>Zakład Języka i Kultury Włoskiej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3CDF1" w14:textId="77777777" w:rsidR="00BA2EB8" w:rsidRPr="00B668B7" w:rsidRDefault="00BA2EB8" w:rsidP="00BB2459">
            <w:pPr>
              <w:pStyle w:val="Zawartotabeli"/>
              <w:jc w:val="center"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 w:rsidRPr="00B668B7">
              <w:rPr>
                <w:rFonts w:ascii="Arial" w:hAnsi="Arial"/>
                <w:sz w:val="22"/>
                <w:szCs w:val="22"/>
                <w:lang w:val="pl-PL"/>
              </w:rPr>
              <w:t>Zespół dydaktyczny</w:t>
            </w:r>
          </w:p>
          <w:p w14:paraId="5C50878B" w14:textId="77777777" w:rsidR="00BA2EB8" w:rsidRPr="00B668B7" w:rsidRDefault="00BA2EB8" w:rsidP="00BB2459">
            <w:pPr>
              <w:pStyle w:val="Zawartotabeli"/>
              <w:jc w:val="center"/>
              <w:rPr>
                <w:lang w:val="pl-PL"/>
              </w:rPr>
            </w:pPr>
            <w:r w:rsidRPr="00B668B7">
              <w:rPr>
                <w:rFonts w:ascii="Arial" w:hAnsi="Arial"/>
                <w:sz w:val="22"/>
                <w:szCs w:val="22"/>
                <w:lang w:val="pl-PL"/>
              </w:rPr>
              <w:t>Zakład Języka i Kultury Włoskiej</w:t>
            </w:r>
          </w:p>
        </w:tc>
      </w:tr>
    </w:tbl>
    <w:p w14:paraId="1D906F9B" w14:textId="77777777" w:rsidR="00BA2EB8" w:rsidRDefault="00BA2EB8" w:rsidP="00BA2EB8">
      <w:pPr>
        <w:widowControl w:val="0"/>
        <w:ind w:left="108" w:hanging="108"/>
        <w:jc w:val="center"/>
        <w:rPr>
          <w:sz w:val="22"/>
          <w:szCs w:val="22"/>
        </w:rPr>
      </w:pPr>
    </w:p>
    <w:p w14:paraId="49165C35" w14:textId="77777777" w:rsidR="00BA2EB8" w:rsidRDefault="00BA2EB8" w:rsidP="00BA2EB8">
      <w:pPr>
        <w:widowControl w:val="0"/>
        <w:jc w:val="center"/>
        <w:rPr>
          <w:sz w:val="22"/>
          <w:szCs w:val="22"/>
        </w:rPr>
      </w:pPr>
    </w:p>
    <w:p w14:paraId="79DC415B" w14:textId="77777777" w:rsidR="00BA2EB8" w:rsidRDefault="00BA2EB8" w:rsidP="00BA2EB8">
      <w:pPr>
        <w:rPr>
          <w:sz w:val="22"/>
          <w:szCs w:val="22"/>
        </w:rPr>
      </w:pPr>
    </w:p>
    <w:p w14:paraId="11C433AD" w14:textId="77777777" w:rsidR="00BA2EB8" w:rsidRDefault="00BA2EB8" w:rsidP="00BA2EB8">
      <w:pPr>
        <w:rPr>
          <w:sz w:val="22"/>
          <w:szCs w:val="22"/>
        </w:rPr>
      </w:pPr>
      <w:r>
        <w:rPr>
          <w:sz w:val="22"/>
          <w:szCs w:val="22"/>
        </w:rPr>
        <w:t>Opis kursu (cele kształcenia)</w:t>
      </w:r>
    </w:p>
    <w:p w14:paraId="2EFF31D1" w14:textId="77777777" w:rsidR="00BA2EB8" w:rsidRDefault="00BA2EB8" w:rsidP="00BA2EB8">
      <w:pPr>
        <w:rPr>
          <w:sz w:val="22"/>
          <w:szCs w:val="22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640"/>
      </w:tblGrid>
      <w:tr w:rsidR="00BA2EB8" w14:paraId="742964F9" w14:textId="77777777" w:rsidTr="00BB2459">
        <w:trPr>
          <w:trHeight w:val="2653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6DAB9" w14:textId="77777777" w:rsidR="00BA2EB8" w:rsidRDefault="00BA2EB8" w:rsidP="00BB2459">
            <w:pPr>
              <w:jc w:val="both"/>
            </w:pPr>
            <w:r w:rsidRPr="00B668B7">
              <w:rPr>
                <w:sz w:val="22"/>
                <w:szCs w:val="22"/>
              </w:rPr>
              <w:t>Kurs j</w:t>
            </w:r>
            <w:r>
              <w:rPr>
                <w:sz w:val="22"/>
                <w:szCs w:val="22"/>
              </w:rPr>
              <w:t>ęzykowy na poziomie podstawowym</w:t>
            </w:r>
          </w:p>
          <w:p w14:paraId="60A19CBC" w14:textId="77777777" w:rsidR="00BA2EB8" w:rsidRDefault="00BA2EB8" w:rsidP="00BB2459">
            <w:pPr>
              <w:jc w:val="both"/>
            </w:pPr>
            <w:r>
              <w:rPr>
                <w:sz w:val="22"/>
                <w:szCs w:val="22"/>
              </w:rPr>
              <w:t xml:space="preserve">Celem ogólnym jest opanowanie przez studenta umiejętności językowych na poziomie A2 oraz podstawowych umiejętności interkulturowych. </w:t>
            </w:r>
          </w:p>
          <w:p w14:paraId="3306B49C" w14:textId="77777777" w:rsidR="00BA2EB8" w:rsidRDefault="00BA2EB8" w:rsidP="00BB2459">
            <w:pPr>
              <w:jc w:val="both"/>
            </w:pPr>
            <w:r>
              <w:rPr>
                <w:sz w:val="22"/>
                <w:szCs w:val="22"/>
              </w:rPr>
              <w:t>Cele szczegółowe:</w:t>
            </w:r>
          </w:p>
          <w:p w14:paraId="234B961F" w14:textId="77777777" w:rsidR="00BA2EB8" w:rsidRDefault="00BA2EB8" w:rsidP="00BB2459">
            <w:pPr>
              <w:pStyle w:val="Akapitzlist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 ramach zajęć studenci powinni poszerzać wiadomości z gramatyki: czas przeszły (imperfetto), formy progresywne stare + gerundio, stosowania zaimków i determinantów rzeczownika, zgodność czasów przeszłych (passato prossimo i imperfetto), zaimki względne oraz czas przyszły. </w:t>
            </w:r>
          </w:p>
          <w:p w14:paraId="25CAE7C0" w14:textId="77777777" w:rsidR="00BA2EB8" w:rsidRDefault="00BA2EB8" w:rsidP="00BB2459">
            <w:pPr>
              <w:pStyle w:val="Akapitzlist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trakcie zajęć przeprowadzana jest kontrola i ocena zarówno bieżąca (kształtująca) jak i podsumowująca.</w:t>
            </w:r>
          </w:p>
        </w:tc>
      </w:tr>
    </w:tbl>
    <w:p w14:paraId="73139572" w14:textId="77777777" w:rsidR="00BA2EB8" w:rsidRDefault="00BA2EB8" w:rsidP="00BA2EB8">
      <w:pPr>
        <w:widowControl w:val="0"/>
        <w:ind w:left="108" w:hanging="108"/>
        <w:rPr>
          <w:sz w:val="22"/>
          <w:szCs w:val="22"/>
        </w:rPr>
      </w:pPr>
    </w:p>
    <w:p w14:paraId="51593352" w14:textId="77777777" w:rsidR="00BA2EB8" w:rsidRDefault="00BA2EB8" w:rsidP="00BA2EB8">
      <w:pPr>
        <w:widowControl w:val="0"/>
        <w:rPr>
          <w:sz w:val="22"/>
          <w:szCs w:val="22"/>
        </w:rPr>
      </w:pPr>
    </w:p>
    <w:p w14:paraId="6612A2D5" w14:textId="77777777" w:rsidR="00BA2EB8" w:rsidRDefault="00BA2EB8" w:rsidP="00BA2EB8">
      <w:pPr>
        <w:rPr>
          <w:sz w:val="22"/>
          <w:szCs w:val="22"/>
        </w:rPr>
      </w:pPr>
    </w:p>
    <w:p w14:paraId="73FDC19B" w14:textId="77777777" w:rsidR="00BA2EB8" w:rsidRDefault="00BA2EB8" w:rsidP="00BA2EB8">
      <w:pPr>
        <w:rPr>
          <w:sz w:val="22"/>
          <w:szCs w:val="22"/>
        </w:rPr>
      </w:pPr>
      <w:r>
        <w:rPr>
          <w:sz w:val="22"/>
          <w:szCs w:val="22"/>
        </w:rPr>
        <w:t>Warunki wstępne</w:t>
      </w:r>
    </w:p>
    <w:p w14:paraId="68F95DA7" w14:textId="77777777" w:rsidR="00BA2EB8" w:rsidRDefault="00BA2EB8" w:rsidP="00BA2EB8">
      <w:pPr>
        <w:rPr>
          <w:sz w:val="22"/>
          <w:szCs w:val="22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BA2EB8" w14:paraId="711B63AC" w14:textId="77777777" w:rsidTr="00BB2459">
        <w:trPr>
          <w:trHeight w:val="48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AC3BB" w14:textId="77777777" w:rsidR="00BA2EB8" w:rsidRDefault="00BA2EB8" w:rsidP="00BB2459">
            <w:pPr>
              <w:jc w:val="center"/>
            </w:pPr>
            <w:r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3C4A3" w14:textId="77777777" w:rsidR="00BA2EB8" w:rsidRDefault="00BA2EB8" w:rsidP="00BB2459">
            <w:pPr>
              <w:jc w:val="both"/>
            </w:pPr>
            <w:r>
              <w:rPr>
                <w:sz w:val="22"/>
                <w:szCs w:val="22"/>
              </w:rPr>
              <w:t>Umiejętności wypowiadania się w języku włoskim na poziomie podstawowym.</w:t>
            </w:r>
          </w:p>
        </w:tc>
      </w:tr>
      <w:tr w:rsidR="00BA2EB8" w14:paraId="1367935B" w14:textId="77777777" w:rsidTr="00BB2459">
        <w:trPr>
          <w:trHeight w:val="96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BC21C" w14:textId="77777777" w:rsidR="00BA2EB8" w:rsidRDefault="00BA2EB8" w:rsidP="00BB2459">
            <w:pPr>
              <w:jc w:val="center"/>
            </w:pPr>
            <w:r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27322" w14:textId="77777777" w:rsidR="00BA2EB8" w:rsidRDefault="00BA2EB8" w:rsidP="00BB2459">
            <w:pPr>
              <w:jc w:val="both"/>
            </w:pPr>
            <w:r>
              <w:rPr>
                <w:sz w:val="22"/>
                <w:szCs w:val="22"/>
              </w:rPr>
              <w:t>Rozumienie prostego tekstu, rozumienie tekstu ze słuchu – krótkich dialogów, wypowiedzi własnej – umiejętność komunikacji w podstawowych sytuacjach życia codziennego i tworzenia tekstu – krótkich notatek, listó</w:t>
            </w:r>
            <w:r w:rsidRPr="00B668B7">
              <w:rPr>
                <w:sz w:val="22"/>
                <w:szCs w:val="22"/>
              </w:rPr>
              <w:t xml:space="preserve">w, itd. </w:t>
            </w:r>
          </w:p>
        </w:tc>
      </w:tr>
      <w:tr w:rsidR="00BA2EB8" w14:paraId="2DBAEB29" w14:textId="77777777" w:rsidTr="00BB2459">
        <w:trPr>
          <w:trHeight w:val="24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CBFC9" w14:textId="77777777" w:rsidR="00BA2EB8" w:rsidRDefault="00BA2EB8" w:rsidP="00BB2459">
            <w:pPr>
              <w:jc w:val="center"/>
            </w:pPr>
            <w:r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63E90" w14:textId="77777777" w:rsidR="00BA2EB8" w:rsidRDefault="00BA2EB8" w:rsidP="00BB2459">
            <w:pPr>
              <w:jc w:val="both"/>
            </w:pPr>
            <w:r>
              <w:rPr>
                <w:sz w:val="22"/>
                <w:szCs w:val="22"/>
              </w:rPr>
              <w:t>Praktyczna nauka drugiego języka romańskiego I (język włoski)</w:t>
            </w:r>
          </w:p>
        </w:tc>
      </w:tr>
    </w:tbl>
    <w:p w14:paraId="76DC5D5B" w14:textId="77777777" w:rsidR="00BA2EB8" w:rsidRDefault="00BA2EB8" w:rsidP="00BA2EB8">
      <w:pPr>
        <w:widowControl w:val="0"/>
        <w:ind w:left="108" w:hanging="108"/>
        <w:rPr>
          <w:sz w:val="22"/>
          <w:szCs w:val="22"/>
        </w:rPr>
      </w:pPr>
    </w:p>
    <w:p w14:paraId="7EF6679D" w14:textId="77777777" w:rsidR="00BA2EB8" w:rsidRDefault="00BA2EB8" w:rsidP="00BA2EB8">
      <w:pPr>
        <w:widowControl w:val="0"/>
        <w:rPr>
          <w:sz w:val="22"/>
          <w:szCs w:val="22"/>
        </w:rPr>
      </w:pPr>
    </w:p>
    <w:p w14:paraId="4DF1E01B" w14:textId="77777777" w:rsidR="00BA2EB8" w:rsidRDefault="00BA2EB8" w:rsidP="00BA2EB8">
      <w:pPr>
        <w:rPr>
          <w:sz w:val="22"/>
          <w:szCs w:val="22"/>
        </w:rPr>
      </w:pPr>
    </w:p>
    <w:p w14:paraId="532F3F34" w14:textId="77777777" w:rsidR="00BA2EB8" w:rsidRDefault="00BA2EB8" w:rsidP="00BA2EB8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Efekty </w:t>
      </w:r>
      <w:r w:rsidR="00C74DFF" w:rsidRPr="00C74DFF">
        <w:rPr>
          <w:sz w:val="22"/>
          <w:szCs w:val="22"/>
        </w:rPr>
        <w:t>uczenia się</w:t>
      </w:r>
    </w:p>
    <w:p w14:paraId="56988E19" w14:textId="77777777" w:rsidR="00BA2EB8" w:rsidRDefault="00BA2EB8" w:rsidP="00BA2EB8">
      <w:pPr>
        <w:rPr>
          <w:sz w:val="22"/>
          <w:szCs w:val="22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10"/>
        <w:gridCol w:w="5320"/>
        <w:gridCol w:w="2410"/>
      </w:tblGrid>
      <w:tr w:rsidR="00BA2EB8" w14:paraId="41BEDDCE" w14:textId="77777777" w:rsidTr="00BB2459">
        <w:trPr>
          <w:trHeight w:val="780"/>
        </w:trPr>
        <w:tc>
          <w:tcPr>
            <w:tcW w:w="191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0379D" w14:textId="77777777" w:rsidR="00BA2EB8" w:rsidRDefault="00BA2EB8" w:rsidP="00BB2459">
            <w:pPr>
              <w:jc w:val="center"/>
            </w:pPr>
            <w:r>
              <w:rPr>
                <w:sz w:val="22"/>
                <w:szCs w:val="22"/>
              </w:rPr>
              <w:t>Wiedza</w:t>
            </w:r>
          </w:p>
        </w:tc>
        <w:tc>
          <w:tcPr>
            <w:tcW w:w="53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25667" w14:textId="77777777" w:rsidR="00BA2EB8" w:rsidRDefault="00BA2EB8" w:rsidP="00BB2459">
            <w:pPr>
              <w:jc w:val="center"/>
            </w:pPr>
            <w:r>
              <w:rPr>
                <w:sz w:val="22"/>
                <w:szCs w:val="22"/>
              </w:rPr>
              <w:t xml:space="preserve">Efekt </w:t>
            </w:r>
            <w:r w:rsidR="00C74DFF" w:rsidRPr="00C74DFF">
              <w:rPr>
                <w:sz w:val="22"/>
                <w:szCs w:val="22"/>
              </w:rPr>
              <w:t xml:space="preserve">uczenia się </w:t>
            </w:r>
            <w:r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99B7C" w14:textId="77777777" w:rsidR="00BA2EB8" w:rsidRDefault="00BA2EB8" w:rsidP="00BB2459">
            <w:pPr>
              <w:jc w:val="center"/>
            </w:pPr>
            <w:r>
              <w:rPr>
                <w:sz w:val="22"/>
                <w:szCs w:val="22"/>
              </w:rPr>
              <w:t>Odniesienie do efektów kierunkowych</w:t>
            </w:r>
          </w:p>
        </w:tc>
      </w:tr>
      <w:tr w:rsidR="00BA2EB8" w14:paraId="027AA1AC" w14:textId="77777777" w:rsidTr="00BB2459">
        <w:trPr>
          <w:trHeight w:val="973"/>
        </w:trPr>
        <w:tc>
          <w:tcPr>
            <w:tcW w:w="191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5250081E" w14:textId="77777777" w:rsidR="00BA2EB8" w:rsidRDefault="00BA2EB8" w:rsidP="00BB2459"/>
        </w:tc>
        <w:tc>
          <w:tcPr>
            <w:tcW w:w="53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45065" w14:textId="77777777" w:rsidR="00BA2EB8" w:rsidRDefault="00BA2EB8" w:rsidP="00BB2459">
            <w:pPr>
              <w:jc w:val="both"/>
            </w:pPr>
            <w:r>
              <w:rPr>
                <w:sz w:val="22"/>
                <w:szCs w:val="22"/>
              </w:rPr>
              <w:t xml:space="preserve">W01: Ma świadomość kompleksowej natury języka oraz jego złożoności i historycznej zmienności jego znaczeń, a przede wszystkim zależności rządzące jego strukturą gramatyczną.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D294E" w14:textId="77777777" w:rsidR="00BA2EB8" w:rsidRDefault="00BA2EB8" w:rsidP="00BB24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K1_W07</w:t>
            </w:r>
          </w:p>
          <w:p w14:paraId="0C465D6C" w14:textId="77777777" w:rsidR="00BA2EB8" w:rsidRDefault="00BA2EB8" w:rsidP="00BB2459"/>
        </w:tc>
      </w:tr>
    </w:tbl>
    <w:p w14:paraId="3599081F" w14:textId="77777777" w:rsidR="00BA2EB8" w:rsidRDefault="00BA2EB8" w:rsidP="00BA2EB8">
      <w:pPr>
        <w:widowControl w:val="0"/>
        <w:ind w:left="108" w:hanging="108"/>
        <w:rPr>
          <w:sz w:val="22"/>
          <w:szCs w:val="22"/>
        </w:rPr>
      </w:pPr>
    </w:p>
    <w:p w14:paraId="4AD94F6D" w14:textId="77777777" w:rsidR="00BA2EB8" w:rsidRDefault="00BA2EB8" w:rsidP="00BA2EB8">
      <w:pPr>
        <w:widowControl w:val="0"/>
        <w:rPr>
          <w:sz w:val="22"/>
          <w:szCs w:val="22"/>
        </w:rPr>
      </w:pPr>
    </w:p>
    <w:p w14:paraId="0DC8E1FE" w14:textId="77777777" w:rsidR="00BA2EB8" w:rsidRDefault="00BA2EB8" w:rsidP="00BA2EB8">
      <w:pPr>
        <w:rPr>
          <w:sz w:val="22"/>
          <w:szCs w:val="22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BA2EB8" w14:paraId="12AE0FCC" w14:textId="77777777" w:rsidTr="00BB2459">
        <w:trPr>
          <w:trHeight w:val="78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27522" w14:textId="77777777" w:rsidR="00BA2EB8" w:rsidRDefault="00BA2EB8" w:rsidP="00BB2459">
            <w:pPr>
              <w:jc w:val="center"/>
            </w:pPr>
            <w:r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48B79" w14:textId="77777777" w:rsidR="00BA2EB8" w:rsidRDefault="00BA2EB8" w:rsidP="00BB2459">
            <w:pPr>
              <w:jc w:val="center"/>
            </w:pPr>
            <w:r>
              <w:rPr>
                <w:sz w:val="22"/>
                <w:szCs w:val="22"/>
              </w:rPr>
              <w:t xml:space="preserve">Efekt </w:t>
            </w:r>
            <w:r w:rsidR="00C74DFF" w:rsidRPr="00C74DFF">
              <w:rPr>
                <w:sz w:val="22"/>
                <w:szCs w:val="22"/>
              </w:rPr>
              <w:t xml:space="preserve">uczenia się </w:t>
            </w:r>
            <w:r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746A5" w14:textId="77777777" w:rsidR="00BA2EB8" w:rsidRDefault="00BA2EB8" w:rsidP="00BB2459">
            <w:pPr>
              <w:jc w:val="center"/>
            </w:pPr>
            <w:r>
              <w:rPr>
                <w:sz w:val="22"/>
                <w:szCs w:val="22"/>
              </w:rPr>
              <w:t>Odniesienie do efektów kierunkowych</w:t>
            </w:r>
          </w:p>
        </w:tc>
      </w:tr>
      <w:tr w:rsidR="00BA2EB8" w14:paraId="215E7F67" w14:textId="77777777" w:rsidTr="00BB2459">
        <w:trPr>
          <w:trHeight w:val="1933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3AA0AF25" w14:textId="77777777" w:rsidR="00BA2EB8" w:rsidRDefault="00BA2EB8" w:rsidP="00BB2459"/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BF476" w14:textId="77777777" w:rsidR="00BA2EB8" w:rsidRDefault="00BA2EB8" w:rsidP="00BB245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v-SE"/>
              </w:rPr>
              <w:t>U01: Potrafi pos</w:t>
            </w:r>
            <w:r>
              <w:rPr>
                <w:sz w:val="22"/>
                <w:szCs w:val="22"/>
              </w:rPr>
              <w:t xml:space="preserve">ługiwać się językiem włoskim (mówionym i pisanym) na poziomie podstawowym w sytuacjach dnia codziennego, przestrzegając reguł gramatycznych oraz zależności czasów i trybów. </w:t>
            </w:r>
          </w:p>
          <w:p w14:paraId="658E1A6C" w14:textId="77777777" w:rsidR="00BA2EB8" w:rsidRDefault="00BA2EB8" w:rsidP="00BB2459">
            <w:pPr>
              <w:jc w:val="both"/>
            </w:pPr>
            <w:r>
              <w:rPr>
                <w:sz w:val="22"/>
                <w:szCs w:val="22"/>
              </w:rPr>
              <w:t>U02: Posiada umiejętność przygotowania wystąpień ustnych i dialogów w języku włoskim na poziomie podstawowym.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88CFC" w14:textId="77777777" w:rsidR="00BA2EB8" w:rsidRDefault="00BA2EB8" w:rsidP="00BB24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K1_U06</w:t>
            </w:r>
          </w:p>
          <w:p w14:paraId="52655AAA" w14:textId="77777777" w:rsidR="00BA2EB8" w:rsidRDefault="00BA2EB8" w:rsidP="00BB2459">
            <w:pPr>
              <w:rPr>
                <w:sz w:val="22"/>
                <w:szCs w:val="22"/>
              </w:rPr>
            </w:pPr>
          </w:p>
          <w:p w14:paraId="155411AA" w14:textId="77777777" w:rsidR="00BA2EB8" w:rsidRDefault="00BA2EB8" w:rsidP="00BB2459">
            <w:pPr>
              <w:rPr>
                <w:sz w:val="22"/>
                <w:szCs w:val="22"/>
              </w:rPr>
            </w:pPr>
          </w:p>
          <w:p w14:paraId="55365B6E" w14:textId="77777777" w:rsidR="00BA2EB8" w:rsidRDefault="00BA2EB8" w:rsidP="00BB2459">
            <w:r>
              <w:rPr>
                <w:sz w:val="22"/>
                <w:szCs w:val="22"/>
              </w:rPr>
              <w:t>K1_U07</w:t>
            </w:r>
          </w:p>
        </w:tc>
      </w:tr>
    </w:tbl>
    <w:p w14:paraId="414A503C" w14:textId="77777777" w:rsidR="00BA2EB8" w:rsidRDefault="00BA2EB8" w:rsidP="00BA2EB8">
      <w:pPr>
        <w:widowControl w:val="0"/>
        <w:ind w:left="108" w:hanging="108"/>
        <w:rPr>
          <w:sz w:val="22"/>
          <w:szCs w:val="22"/>
        </w:rPr>
      </w:pPr>
    </w:p>
    <w:p w14:paraId="5AF4E204" w14:textId="77777777" w:rsidR="00BA2EB8" w:rsidRDefault="00BA2EB8" w:rsidP="00BA2EB8">
      <w:pPr>
        <w:widowControl w:val="0"/>
        <w:rPr>
          <w:sz w:val="22"/>
          <w:szCs w:val="22"/>
        </w:rPr>
      </w:pPr>
    </w:p>
    <w:p w14:paraId="7F8F9395" w14:textId="77777777" w:rsidR="00BA2EB8" w:rsidRDefault="00BA2EB8" w:rsidP="00BA2EB8">
      <w:pPr>
        <w:rPr>
          <w:sz w:val="22"/>
          <w:szCs w:val="22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34"/>
        <w:gridCol w:w="5296"/>
        <w:gridCol w:w="2410"/>
      </w:tblGrid>
      <w:tr w:rsidR="00BA2EB8" w14:paraId="669354B4" w14:textId="77777777" w:rsidTr="00BB2459">
        <w:trPr>
          <w:trHeight w:val="733"/>
        </w:trPr>
        <w:tc>
          <w:tcPr>
            <w:tcW w:w="193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DBD0E" w14:textId="77777777" w:rsidR="00BA2EB8" w:rsidRDefault="00BA2EB8" w:rsidP="00BB2459">
            <w:pPr>
              <w:jc w:val="center"/>
            </w:pPr>
            <w:r>
              <w:rPr>
                <w:sz w:val="22"/>
                <w:szCs w:val="22"/>
              </w:rPr>
              <w:t>Kompetencje społeczne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A9ABB" w14:textId="77777777" w:rsidR="00BA2EB8" w:rsidRDefault="00BA2EB8" w:rsidP="00BB2459">
            <w:pPr>
              <w:jc w:val="center"/>
            </w:pPr>
            <w:r>
              <w:rPr>
                <w:sz w:val="22"/>
                <w:szCs w:val="22"/>
              </w:rPr>
              <w:t xml:space="preserve">Efekt </w:t>
            </w:r>
            <w:r w:rsidR="00C74DFF" w:rsidRPr="00C74DFF">
              <w:rPr>
                <w:sz w:val="22"/>
                <w:szCs w:val="22"/>
              </w:rPr>
              <w:t xml:space="preserve">uczenia się </w:t>
            </w:r>
            <w:r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EA6D8" w14:textId="77777777" w:rsidR="00BA2EB8" w:rsidRDefault="00BA2EB8" w:rsidP="00BB2459">
            <w:pPr>
              <w:jc w:val="center"/>
            </w:pPr>
            <w:r>
              <w:rPr>
                <w:sz w:val="22"/>
                <w:szCs w:val="22"/>
              </w:rPr>
              <w:t>Odniesienie do efektów kierunkowych</w:t>
            </w:r>
          </w:p>
        </w:tc>
      </w:tr>
      <w:tr w:rsidR="00BA2EB8" w14:paraId="00C04FA9" w14:textId="77777777" w:rsidTr="00BB2459">
        <w:trPr>
          <w:trHeight w:val="1213"/>
        </w:trPr>
        <w:tc>
          <w:tcPr>
            <w:tcW w:w="193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3D256BFC" w14:textId="77777777" w:rsidR="00BA2EB8" w:rsidRDefault="00BA2EB8" w:rsidP="00BB2459"/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C8048" w14:textId="77777777" w:rsidR="00BA2EB8" w:rsidRDefault="00BA2EB8" w:rsidP="00BB24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K01: Rozumie potrzebę uczenia się języków obcych</w:t>
            </w:r>
          </w:p>
          <w:p w14:paraId="77C22CE9" w14:textId="77777777" w:rsidR="00BA2EB8" w:rsidRDefault="00BA2EB8" w:rsidP="00BB2459">
            <w:r>
              <w:rPr>
                <w:sz w:val="22"/>
                <w:szCs w:val="22"/>
              </w:rPr>
              <w:t>K02: Potrafi aktywnie współdziałać i pracować w grupie, przyjmując w niej różne role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1CFEB" w14:textId="77777777" w:rsidR="00BA2EB8" w:rsidRDefault="00BA2EB8" w:rsidP="00BB24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K1_K01</w:t>
            </w:r>
          </w:p>
          <w:p w14:paraId="4AD24C27" w14:textId="77777777" w:rsidR="00BA2EB8" w:rsidRDefault="00BA2EB8" w:rsidP="00BB2459">
            <w:r>
              <w:rPr>
                <w:sz w:val="22"/>
                <w:szCs w:val="22"/>
              </w:rPr>
              <w:t>K1_K02</w:t>
            </w:r>
          </w:p>
        </w:tc>
      </w:tr>
    </w:tbl>
    <w:p w14:paraId="6CBCB18D" w14:textId="77777777" w:rsidR="00BA2EB8" w:rsidRDefault="00BA2EB8" w:rsidP="00BA2EB8">
      <w:pPr>
        <w:widowControl w:val="0"/>
        <w:ind w:left="108" w:hanging="108"/>
        <w:rPr>
          <w:sz w:val="22"/>
          <w:szCs w:val="22"/>
        </w:rPr>
      </w:pPr>
    </w:p>
    <w:p w14:paraId="1DF4600B" w14:textId="77777777" w:rsidR="00BA2EB8" w:rsidRDefault="00BA2EB8" w:rsidP="00BA2EB8">
      <w:pPr>
        <w:widowControl w:val="0"/>
        <w:rPr>
          <w:sz w:val="22"/>
          <w:szCs w:val="22"/>
        </w:rPr>
      </w:pPr>
    </w:p>
    <w:p w14:paraId="431541B7" w14:textId="77777777" w:rsidR="00BA2EB8" w:rsidRDefault="00BA2EB8" w:rsidP="00BA2EB8">
      <w:pPr>
        <w:rPr>
          <w:sz w:val="22"/>
          <w:szCs w:val="22"/>
        </w:rPr>
      </w:pPr>
    </w:p>
    <w:tbl>
      <w:tblPr>
        <w:tblStyle w:val="TableNormal"/>
        <w:tblW w:w="906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514"/>
        <w:gridCol w:w="1151"/>
        <w:gridCol w:w="799"/>
        <w:gridCol w:w="256"/>
        <w:gridCol w:w="809"/>
        <w:gridCol w:w="297"/>
        <w:gridCol w:w="770"/>
        <w:gridCol w:w="267"/>
        <w:gridCol w:w="799"/>
        <w:gridCol w:w="268"/>
        <w:gridCol w:w="798"/>
        <w:gridCol w:w="267"/>
        <w:gridCol w:w="799"/>
        <w:gridCol w:w="272"/>
      </w:tblGrid>
      <w:tr w:rsidR="00BA2EB8" w14:paraId="4D7581DA" w14:textId="77777777" w:rsidTr="00BB2459">
        <w:trPr>
          <w:trHeight w:val="325"/>
        </w:trPr>
        <w:tc>
          <w:tcPr>
            <w:tcW w:w="9066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2186DA68" w14:textId="77777777" w:rsidR="00BA2EB8" w:rsidRDefault="00BA2EB8" w:rsidP="00BB2459">
            <w:pPr>
              <w:pStyle w:val="Zawartotabeli"/>
              <w:ind w:left="45" w:right="137"/>
              <w:jc w:val="center"/>
            </w:pPr>
            <w:r>
              <w:rPr>
                <w:rFonts w:ascii="Arial" w:hAnsi="Arial"/>
                <w:sz w:val="22"/>
                <w:szCs w:val="22"/>
              </w:rPr>
              <w:t>Organizacja</w:t>
            </w:r>
          </w:p>
        </w:tc>
      </w:tr>
      <w:tr w:rsidR="00BA2EB8" w14:paraId="45A688F3" w14:textId="77777777" w:rsidTr="00BB2459">
        <w:trPr>
          <w:trHeight w:val="555"/>
        </w:trPr>
        <w:tc>
          <w:tcPr>
            <w:tcW w:w="1514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35945" w14:textId="77777777" w:rsidR="00BA2EB8" w:rsidRDefault="00BA2EB8" w:rsidP="00BB2459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>Forma zajęć</w:t>
            </w:r>
          </w:p>
        </w:tc>
        <w:tc>
          <w:tcPr>
            <w:tcW w:w="115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47413" w14:textId="77777777" w:rsidR="00BA2EB8" w:rsidRDefault="00BA2EB8" w:rsidP="00BB2459">
            <w:pPr>
              <w:pStyle w:val="Zawartotabeli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Wykład</w:t>
            </w:r>
          </w:p>
          <w:p w14:paraId="7365C5BB" w14:textId="77777777" w:rsidR="00BA2EB8" w:rsidRDefault="00BA2EB8" w:rsidP="00BB2459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>(W)</w:t>
            </w:r>
          </w:p>
        </w:tc>
        <w:tc>
          <w:tcPr>
            <w:tcW w:w="6399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F860E" w14:textId="77777777" w:rsidR="00BA2EB8" w:rsidRDefault="00BA2EB8" w:rsidP="00BB2459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>Ćwiczenia w grupach</w:t>
            </w:r>
          </w:p>
        </w:tc>
      </w:tr>
      <w:tr w:rsidR="00BA2EB8" w14:paraId="19825316" w14:textId="77777777" w:rsidTr="00BB2459">
        <w:trPr>
          <w:trHeight w:val="378"/>
        </w:trPr>
        <w:tc>
          <w:tcPr>
            <w:tcW w:w="1514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20E09F28" w14:textId="77777777" w:rsidR="00BA2EB8" w:rsidRDefault="00BA2EB8" w:rsidP="00BB2459"/>
        </w:tc>
        <w:tc>
          <w:tcPr>
            <w:tcW w:w="115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644682F1" w14:textId="77777777" w:rsidR="00BA2EB8" w:rsidRDefault="00BA2EB8" w:rsidP="00BB2459"/>
        </w:tc>
        <w:tc>
          <w:tcPr>
            <w:tcW w:w="7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A4759" w14:textId="77777777" w:rsidR="00BA2EB8" w:rsidRDefault="00BA2EB8" w:rsidP="00BB2459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>A</w:t>
            </w:r>
          </w:p>
        </w:tc>
        <w:tc>
          <w:tcPr>
            <w:tcW w:w="25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FD51C" w14:textId="77777777" w:rsidR="00BA2EB8" w:rsidRDefault="00BA2EB8" w:rsidP="00BB2459"/>
        </w:tc>
        <w:tc>
          <w:tcPr>
            <w:tcW w:w="8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F5A5B" w14:textId="77777777" w:rsidR="00BA2EB8" w:rsidRDefault="00BA2EB8" w:rsidP="00BB2459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>K</w:t>
            </w:r>
          </w:p>
        </w:tc>
        <w:tc>
          <w:tcPr>
            <w:tcW w:w="29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A2C56" w14:textId="77777777" w:rsidR="00BA2EB8" w:rsidRDefault="00BA2EB8" w:rsidP="00BB2459"/>
        </w:tc>
        <w:tc>
          <w:tcPr>
            <w:tcW w:w="77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3E79D" w14:textId="77777777" w:rsidR="00BA2EB8" w:rsidRDefault="00BA2EB8" w:rsidP="00BB2459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>L</w:t>
            </w:r>
          </w:p>
        </w:tc>
        <w:tc>
          <w:tcPr>
            <w:tcW w:w="26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93BFE" w14:textId="77777777" w:rsidR="00BA2EB8" w:rsidRDefault="00BA2EB8" w:rsidP="00BB2459"/>
        </w:tc>
        <w:tc>
          <w:tcPr>
            <w:tcW w:w="7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F3D77" w14:textId="77777777" w:rsidR="00BA2EB8" w:rsidRDefault="00BA2EB8" w:rsidP="00BB2459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5CEEE" w14:textId="77777777" w:rsidR="00BA2EB8" w:rsidRDefault="00BA2EB8" w:rsidP="00BB2459"/>
        </w:tc>
        <w:tc>
          <w:tcPr>
            <w:tcW w:w="79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04BFD" w14:textId="77777777" w:rsidR="00BA2EB8" w:rsidRDefault="00BA2EB8" w:rsidP="00BB2459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>P</w:t>
            </w:r>
          </w:p>
        </w:tc>
        <w:tc>
          <w:tcPr>
            <w:tcW w:w="26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00658" w14:textId="77777777" w:rsidR="00BA2EB8" w:rsidRDefault="00BA2EB8" w:rsidP="00BB2459"/>
        </w:tc>
        <w:tc>
          <w:tcPr>
            <w:tcW w:w="7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04B37" w14:textId="77777777" w:rsidR="00BA2EB8" w:rsidRDefault="00BA2EB8" w:rsidP="00BB2459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>E</w:t>
            </w:r>
          </w:p>
        </w:tc>
        <w:tc>
          <w:tcPr>
            <w:tcW w:w="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25061" w14:textId="77777777" w:rsidR="00BA2EB8" w:rsidRDefault="00BA2EB8" w:rsidP="00BB2459"/>
        </w:tc>
      </w:tr>
      <w:tr w:rsidR="00BA2EB8" w14:paraId="00BE2611" w14:textId="77777777" w:rsidTr="00BB2459">
        <w:trPr>
          <w:trHeight w:val="478"/>
        </w:trPr>
        <w:tc>
          <w:tcPr>
            <w:tcW w:w="151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A2F29" w14:textId="77777777" w:rsidR="00BA2EB8" w:rsidRDefault="00BA2EB8" w:rsidP="00BB2459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>Liczba godzin</w:t>
            </w:r>
          </w:p>
        </w:tc>
        <w:tc>
          <w:tcPr>
            <w:tcW w:w="11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017C3" w14:textId="77777777" w:rsidR="00BA2EB8" w:rsidRDefault="00BA2EB8" w:rsidP="00BB2459"/>
        </w:tc>
        <w:tc>
          <w:tcPr>
            <w:tcW w:w="105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C9086" w14:textId="77777777" w:rsidR="00BA2EB8" w:rsidRDefault="00BA2EB8" w:rsidP="00BB2459"/>
        </w:tc>
        <w:tc>
          <w:tcPr>
            <w:tcW w:w="110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121BF" w14:textId="77777777" w:rsidR="00BA2EB8" w:rsidRDefault="00BA2EB8" w:rsidP="00BB2459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>30</w:t>
            </w:r>
          </w:p>
        </w:tc>
        <w:tc>
          <w:tcPr>
            <w:tcW w:w="103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877A6" w14:textId="77777777" w:rsidR="00BA2EB8" w:rsidRDefault="00BA2EB8" w:rsidP="00BB2459"/>
        </w:tc>
        <w:tc>
          <w:tcPr>
            <w:tcW w:w="106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2FE49" w14:textId="77777777" w:rsidR="00BA2EB8" w:rsidRDefault="00BA2EB8" w:rsidP="00BB2459"/>
        </w:tc>
        <w:tc>
          <w:tcPr>
            <w:tcW w:w="106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20E56" w14:textId="77777777" w:rsidR="00BA2EB8" w:rsidRDefault="00BA2EB8" w:rsidP="00BB2459"/>
        </w:tc>
        <w:tc>
          <w:tcPr>
            <w:tcW w:w="106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CCE95" w14:textId="77777777" w:rsidR="00BA2EB8" w:rsidRDefault="00BA2EB8" w:rsidP="00BB2459"/>
        </w:tc>
      </w:tr>
    </w:tbl>
    <w:p w14:paraId="19C6F813" w14:textId="77777777" w:rsidR="00BA2EB8" w:rsidRDefault="00BA2EB8" w:rsidP="00BA2EB8">
      <w:pPr>
        <w:widowControl w:val="0"/>
        <w:ind w:left="108" w:hanging="108"/>
        <w:rPr>
          <w:sz w:val="22"/>
          <w:szCs w:val="22"/>
        </w:rPr>
      </w:pPr>
    </w:p>
    <w:p w14:paraId="0127B697" w14:textId="77777777" w:rsidR="00BA2EB8" w:rsidRDefault="00BA2EB8" w:rsidP="00BA2EB8">
      <w:pPr>
        <w:widowControl w:val="0"/>
        <w:rPr>
          <w:sz w:val="22"/>
          <w:szCs w:val="22"/>
        </w:rPr>
      </w:pPr>
    </w:p>
    <w:p w14:paraId="6B947AFC" w14:textId="77777777" w:rsidR="00BA2EB8" w:rsidRDefault="00BA2EB8" w:rsidP="00BA2EB8">
      <w:pPr>
        <w:widowControl w:val="0"/>
        <w:rPr>
          <w:sz w:val="22"/>
          <w:szCs w:val="22"/>
        </w:rPr>
      </w:pPr>
    </w:p>
    <w:p w14:paraId="3A3EF99E" w14:textId="77777777" w:rsidR="00BA2EB8" w:rsidRDefault="00BA2EB8" w:rsidP="00BA2EB8">
      <w:pPr>
        <w:widowControl w:val="0"/>
        <w:rPr>
          <w:sz w:val="22"/>
          <w:szCs w:val="22"/>
        </w:rPr>
      </w:pPr>
    </w:p>
    <w:p w14:paraId="1CFAE490" w14:textId="77777777" w:rsidR="00BA2EB8" w:rsidRDefault="00BA2EB8" w:rsidP="00BA2EB8">
      <w:pPr>
        <w:pStyle w:val="Zawartotabeli"/>
        <w:rPr>
          <w:rFonts w:ascii="Arial" w:eastAsia="Arial" w:hAnsi="Arial" w:cs="Arial"/>
          <w:sz w:val="22"/>
          <w:szCs w:val="22"/>
        </w:rPr>
      </w:pPr>
    </w:p>
    <w:p w14:paraId="601F2AB3" w14:textId="77777777" w:rsidR="00BA2EB8" w:rsidRDefault="00BA2EB8" w:rsidP="00BA2EB8">
      <w:pPr>
        <w:rPr>
          <w:sz w:val="22"/>
          <w:szCs w:val="22"/>
        </w:rPr>
      </w:pPr>
      <w:r>
        <w:rPr>
          <w:sz w:val="22"/>
          <w:szCs w:val="22"/>
        </w:rPr>
        <w:lastRenderedPageBreak/>
        <w:t>Opis metod prowadzenia zajęć</w:t>
      </w:r>
    </w:p>
    <w:p w14:paraId="26B5EC52" w14:textId="77777777" w:rsidR="00BA2EB8" w:rsidRDefault="00BA2EB8" w:rsidP="00BA2EB8">
      <w:pPr>
        <w:rPr>
          <w:sz w:val="22"/>
          <w:szCs w:val="22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640"/>
      </w:tblGrid>
      <w:tr w:rsidR="00BA2EB8" w14:paraId="744EEEE5" w14:textId="77777777" w:rsidTr="00BB2459">
        <w:trPr>
          <w:trHeight w:val="493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7D0B8" w14:textId="77777777" w:rsidR="00BA2EB8" w:rsidRPr="00B668B7" w:rsidRDefault="00BA2EB8" w:rsidP="00BB2459">
            <w:pPr>
              <w:pStyle w:val="Zawartotabeli"/>
              <w:rPr>
                <w:lang w:val="pl-PL"/>
              </w:rPr>
            </w:pPr>
            <w:r w:rsidRPr="00B668B7">
              <w:rPr>
                <w:rFonts w:ascii="Arial" w:hAnsi="Arial"/>
                <w:sz w:val="22"/>
                <w:szCs w:val="22"/>
                <w:lang w:val="pl-PL"/>
              </w:rPr>
              <w:t>ćwiczenia, praca w grupach, gry dydaktyczne, regularne testy kontrolne z przerobionego materiału</w:t>
            </w:r>
          </w:p>
        </w:tc>
      </w:tr>
    </w:tbl>
    <w:p w14:paraId="132FAF0C" w14:textId="77777777" w:rsidR="00BA2EB8" w:rsidRDefault="00BA2EB8" w:rsidP="00BA2EB8">
      <w:pPr>
        <w:widowControl w:val="0"/>
        <w:ind w:left="108" w:hanging="108"/>
        <w:rPr>
          <w:sz w:val="22"/>
          <w:szCs w:val="22"/>
        </w:rPr>
      </w:pPr>
    </w:p>
    <w:p w14:paraId="275B098C" w14:textId="77777777" w:rsidR="00BA2EB8" w:rsidRDefault="00BA2EB8" w:rsidP="00BA2EB8">
      <w:pPr>
        <w:widowControl w:val="0"/>
        <w:rPr>
          <w:sz w:val="22"/>
          <w:szCs w:val="22"/>
        </w:rPr>
      </w:pPr>
    </w:p>
    <w:p w14:paraId="6A89FD73" w14:textId="77777777" w:rsidR="00BA2EB8" w:rsidRPr="00B668B7" w:rsidRDefault="00BA2EB8" w:rsidP="00BA2EB8">
      <w:pPr>
        <w:pStyle w:val="Zawartotabeli"/>
        <w:rPr>
          <w:rFonts w:ascii="Arial" w:eastAsia="Arial" w:hAnsi="Arial" w:cs="Arial"/>
          <w:b/>
          <w:bCs/>
          <w:sz w:val="22"/>
          <w:szCs w:val="22"/>
          <w:lang w:val="pl-PL"/>
        </w:rPr>
      </w:pPr>
    </w:p>
    <w:p w14:paraId="4ACD0A74" w14:textId="77777777" w:rsidR="00BA2EB8" w:rsidRDefault="00BA2EB8" w:rsidP="00BA2EB8">
      <w:pPr>
        <w:pStyle w:val="Zawartotabeli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Formy sprawdzania efektów </w:t>
      </w:r>
      <w:r w:rsidR="00C74DFF" w:rsidRPr="00C74DFF">
        <w:rPr>
          <w:rFonts w:ascii="Arial" w:hAnsi="Arial"/>
          <w:sz w:val="22"/>
          <w:szCs w:val="22"/>
        </w:rPr>
        <w:t>uczenia się</w:t>
      </w:r>
    </w:p>
    <w:p w14:paraId="3716F0A3" w14:textId="77777777" w:rsidR="00BA2EB8" w:rsidRDefault="00BA2EB8" w:rsidP="00BA2EB8">
      <w:pPr>
        <w:pStyle w:val="Zawartotabeli"/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0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2"/>
        <w:gridCol w:w="643"/>
        <w:gridCol w:w="550"/>
        <w:gridCol w:w="737"/>
        <w:gridCol w:w="643"/>
        <w:gridCol w:w="643"/>
        <w:gridCol w:w="960"/>
      </w:tblGrid>
      <w:tr w:rsidR="00BA2EB8" w14:paraId="47C2C2BD" w14:textId="77777777" w:rsidTr="00BB2459">
        <w:trPr>
          <w:trHeight w:val="1693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A77A8" w14:textId="77777777" w:rsidR="00BA2EB8" w:rsidRDefault="00BA2EB8" w:rsidP="00BB2459"/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06D24B9" w14:textId="77777777" w:rsidR="00BA2EB8" w:rsidRDefault="00BA2EB8" w:rsidP="00BB2459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 xml:space="preserve">E – </w:t>
            </w:r>
            <w:r>
              <w:rPr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626ABFE" w14:textId="77777777" w:rsidR="00BA2EB8" w:rsidRDefault="00BA2EB8" w:rsidP="00BB2459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04A10080" w14:textId="77777777" w:rsidR="00BA2EB8" w:rsidRDefault="00BA2EB8" w:rsidP="00BB2459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F9CDE15" w14:textId="77777777" w:rsidR="00BA2EB8" w:rsidRDefault="00BA2EB8" w:rsidP="00BB2459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0008C38" w14:textId="77777777" w:rsidR="00BA2EB8" w:rsidRDefault="00BA2EB8" w:rsidP="00BB2459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01009DA" w14:textId="77777777" w:rsidR="00BA2EB8" w:rsidRDefault="00BA2EB8" w:rsidP="00BB2459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Projekt indywidualny</w:t>
            </w:r>
          </w:p>
        </w:tc>
        <w:tc>
          <w:tcPr>
            <w:tcW w:w="6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56AAF1" w14:textId="77777777" w:rsidR="00BA2EB8" w:rsidRDefault="00BA2EB8" w:rsidP="00BB2459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1E8A29C" w14:textId="77777777" w:rsidR="00BA2EB8" w:rsidRDefault="00BA2EB8" w:rsidP="00BB2459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Udział w dyskusji</w:t>
            </w:r>
          </w:p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04B32A52" w14:textId="77777777" w:rsidR="00BA2EB8" w:rsidRDefault="00BA2EB8" w:rsidP="00BB2459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Referat</w:t>
            </w:r>
          </w:p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86B31C7" w14:textId="77777777" w:rsidR="00BA2EB8" w:rsidRDefault="00BA2EB8" w:rsidP="00BB2459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3617CA7" w14:textId="77777777" w:rsidR="00BA2EB8" w:rsidRDefault="00BA2EB8" w:rsidP="00BB2459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DF7F8F1" w14:textId="77777777" w:rsidR="00BA2EB8" w:rsidRDefault="00BA2EB8" w:rsidP="00BB2459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Egzamin pisemny</w:t>
            </w:r>
          </w:p>
        </w:tc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D163382" w14:textId="77777777" w:rsidR="00BA2EB8" w:rsidRDefault="00BA2EB8" w:rsidP="00BB2459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Inne</w:t>
            </w:r>
          </w:p>
        </w:tc>
      </w:tr>
      <w:tr w:rsidR="00BA2EB8" w14:paraId="616CE9FA" w14:textId="77777777" w:rsidTr="00BB2459">
        <w:trPr>
          <w:trHeight w:val="253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5B590" w14:textId="77777777" w:rsidR="00BA2EB8" w:rsidRDefault="00BA2EB8" w:rsidP="00BB2459">
            <w:pPr>
              <w:pStyle w:val="Tekstdymka1"/>
              <w:jc w:val="center"/>
            </w:pPr>
            <w:r>
              <w:rPr>
                <w:rFonts w:ascii="Arial" w:hAnsi="Arial"/>
                <w:sz w:val="22"/>
                <w:szCs w:val="22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3142D" w14:textId="77777777" w:rsidR="00BA2EB8" w:rsidRDefault="00BA2EB8" w:rsidP="00BB2459"/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9EB66" w14:textId="77777777" w:rsidR="00BA2EB8" w:rsidRDefault="00BA2EB8" w:rsidP="00BB2459">
            <w:r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87501" w14:textId="77777777" w:rsidR="00BA2EB8" w:rsidRDefault="00BA2EB8" w:rsidP="00BB2459">
            <w:r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D961C" w14:textId="77777777" w:rsidR="00BA2EB8" w:rsidRDefault="00BA2EB8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475A2" w14:textId="77777777" w:rsidR="00BA2EB8" w:rsidRDefault="00BA2EB8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189F1" w14:textId="77777777" w:rsidR="00BA2EB8" w:rsidRDefault="00BA2EB8" w:rsidP="00BB2459"/>
        </w:tc>
        <w:tc>
          <w:tcPr>
            <w:tcW w:w="6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59DF8" w14:textId="77777777" w:rsidR="00BA2EB8" w:rsidRDefault="00BA2EB8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A0E81" w14:textId="77777777" w:rsidR="00BA2EB8" w:rsidRDefault="00BA2EB8" w:rsidP="00BB2459">
            <w:r>
              <w:rPr>
                <w:sz w:val="22"/>
                <w:szCs w:val="22"/>
              </w:rPr>
              <w:t>+</w:t>
            </w:r>
          </w:p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B5BC7" w14:textId="77777777" w:rsidR="00BA2EB8" w:rsidRDefault="00BA2EB8" w:rsidP="00BB2459"/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CD74D" w14:textId="77777777" w:rsidR="00BA2EB8" w:rsidRDefault="00BA2EB8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CA866" w14:textId="77777777" w:rsidR="00BA2EB8" w:rsidRDefault="00BA2EB8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51B9C" w14:textId="77777777" w:rsidR="00BA2EB8" w:rsidRDefault="00BA2EB8" w:rsidP="00BB2459"/>
        </w:tc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0FF3F" w14:textId="77777777" w:rsidR="00BA2EB8" w:rsidRDefault="00BA2EB8" w:rsidP="00BB2459"/>
        </w:tc>
      </w:tr>
      <w:tr w:rsidR="00BA2EB8" w14:paraId="1684AB58" w14:textId="77777777" w:rsidTr="00BB2459">
        <w:trPr>
          <w:trHeight w:val="253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910B6" w14:textId="77777777" w:rsidR="00BA2EB8" w:rsidRDefault="00BA2EB8" w:rsidP="00BB2459">
            <w:pPr>
              <w:jc w:val="center"/>
            </w:pPr>
            <w:r>
              <w:rPr>
                <w:sz w:val="22"/>
                <w:szCs w:val="22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2D761" w14:textId="77777777" w:rsidR="00BA2EB8" w:rsidRDefault="00BA2EB8" w:rsidP="00BB2459"/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D8618" w14:textId="77777777" w:rsidR="00BA2EB8" w:rsidRDefault="00BA2EB8" w:rsidP="00BB2459">
            <w:r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E291A" w14:textId="77777777" w:rsidR="00BA2EB8" w:rsidRDefault="00BA2EB8" w:rsidP="00BB2459">
            <w:r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B90E1" w14:textId="77777777" w:rsidR="00BA2EB8" w:rsidRDefault="00BA2EB8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1D7AF" w14:textId="77777777" w:rsidR="00BA2EB8" w:rsidRDefault="00BA2EB8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C4D81" w14:textId="77777777" w:rsidR="00BA2EB8" w:rsidRDefault="00BA2EB8" w:rsidP="00BB2459"/>
        </w:tc>
        <w:tc>
          <w:tcPr>
            <w:tcW w:w="6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65483" w14:textId="77777777" w:rsidR="00BA2EB8" w:rsidRDefault="00BA2EB8" w:rsidP="00BB2459">
            <w:r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4E8CD" w14:textId="77777777" w:rsidR="00BA2EB8" w:rsidRDefault="00BA2EB8" w:rsidP="00BB2459"/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3D7B1" w14:textId="77777777" w:rsidR="00BA2EB8" w:rsidRDefault="00BA2EB8" w:rsidP="00BB2459"/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66544" w14:textId="77777777" w:rsidR="00BA2EB8" w:rsidRDefault="00BA2EB8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78B83" w14:textId="77777777" w:rsidR="00BA2EB8" w:rsidRDefault="00BA2EB8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00810" w14:textId="77777777" w:rsidR="00BA2EB8" w:rsidRDefault="00BA2EB8" w:rsidP="00BB2459"/>
        </w:tc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24819" w14:textId="77777777" w:rsidR="00BA2EB8" w:rsidRDefault="00BA2EB8" w:rsidP="00BB2459"/>
        </w:tc>
      </w:tr>
      <w:tr w:rsidR="00BA2EB8" w14:paraId="4FC1FBA0" w14:textId="77777777" w:rsidTr="00BB2459">
        <w:trPr>
          <w:trHeight w:val="253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E14A6" w14:textId="77777777" w:rsidR="00BA2EB8" w:rsidRDefault="00BA2EB8" w:rsidP="00BB2459">
            <w:pPr>
              <w:jc w:val="center"/>
            </w:pPr>
            <w:r>
              <w:rPr>
                <w:sz w:val="22"/>
                <w:szCs w:val="22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B21AA" w14:textId="77777777" w:rsidR="00BA2EB8" w:rsidRDefault="00BA2EB8" w:rsidP="00BB2459"/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725E3" w14:textId="77777777" w:rsidR="00BA2EB8" w:rsidRDefault="00BA2EB8" w:rsidP="00BB2459">
            <w:r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558F9" w14:textId="77777777" w:rsidR="00BA2EB8" w:rsidRDefault="00BA2EB8" w:rsidP="00BB2459">
            <w:r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30453" w14:textId="77777777" w:rsidR="00BA2EB8" w:rsidRDefault="00BA2EB8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9C304" w14:textId="77777777" w:rsidR="00BA2EB8" w:rsidRDefault="00BA2EB8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B2249" w14:textId="77777777" w:rsidR="00BA2EB8" w:rsidRDefault="00BA2EB8" w:rsidP="00BB2459"/>
        </w:tc>
        <w:tc>
          <w:tcPr>
            <w:tcW w:w="6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EF5FB" w14:textId="77777777" w:rsidR="00BA2EB8" w:rsidRDefault="00BA2EB8" w:rsidP="00BB2459">
            <w:r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F5F26" w14:textId="77777777" w:rsidR="00BA2EB8" w:rsidRDefault="00BA2EB8" w:rsidP="00BB2459"/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2064B" w14:textId="77777777" w:rsidR="00BA2EB8" w:rsidRDefault="00BA2EB8" w:rsidP="00BB2459"/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82009" w14:textId="77777777" w:rsidR="00BA2EB8" w:rsidRDefault="00BA2EB8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1BE9D" w14:textId="77777777" w:rsidR="00BA2EB8" w:rsidRDefault="00BA2EB8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A7E37" w14:textId="77777777" w:rsidR="00BA2EB8" w:rsidRDefault="00BA2EB8" w:rsidP="00BB2459"/>
        </w:tc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8D8CD" w14:textId="77777777" w:rsidR="00BA2EB8" w:rsidRDefault="00BA2EB8" w:rsidP="00BB2459"/>
        </w:tc>
      </w:tr>
      <w:tr w:rsidR="00BA2EB8" w14:paraId="734F7BFE" w14:textId="77777777" w:rsidTr="00BB2459">
        <w:trPr>
          <w:trHeight w:val="253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F0A15" w14:textId="77777777" w:rsidR="00BA2EB8" w:rsidRDefault="00BA2EB8" w:rsidP="00BB2459">
            <w:pPr>
              <w:jc w:val="center"/>
            </w:pPr>
            <w:r>
              <w:rPr>
                <w:sz w:val="22"/>
                <w:szCs w:val="22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2A31F" w14:textId="77777777" w:rsidR="00BA2EB8" w:rsidRDefault="00BA2EB8" w:rsidP="00BB2459"/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8876C" w14:textId="77777777" w:rsidR="00BA2EB8" w:rsidRDefault="00BA2EB8" w:rsidP="00BB2459">
            <w:r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005B0" w14:textId="77777777" w:rsidR="00BA2EB8" w:rsidRDefault="00BA2EB8" w:rsidP="00BB2459">
            <w:r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70768" w14:textId="77777777" w:rsidR="00BA2EB8" w:rsidRDefault="00BA2EB8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3EBC8" w14:textId="77777777" w:rsidR="00BA2EB8" w:rsidRDefault="00BA2EB8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9510A" w14:textId="77777777" w:rsidR="00BA2EB8" w:rsidRDefault="00BA2EB8" w:rsidP="00BB2459"/>
        </w:tc>
        <w:tc>
          <w:tcPr>
            <w:tcW w:w="6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6D05C" w14:textId="77777777" w:rsidR="00BA2EB8" w:rsidRDefault="00BA2EB8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4508E" w14:textId="77777777" w:rsidR="00BA2EB8" w:rsidRDefault="00BA2EB8" w:rsidP="00BB2459">
            <w:r>
              <w:rPr>
                <w:sz w:val="22"/>
                <w:szCs w:val="22"/>
              </w:rPr>
              <w:t>+</w:t>
            </w:r>
          </w:p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35099" w14:textId="77777777" w:rsidR="00BA2EB8" w:rsidRDefault="00BA2EB8" w:rsidP="00BB2459"/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7BE78" w14:textId="77777777" w:rsidR="00BA2EB8" w:rsidRDefault="00BA2EB8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2E6F9" w14:textId="77777777" w:rsidR="00BA2EB8" w:rsidRDefault="00BA2EB8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3AF14" w14:textId="77777777" w:rsidR="00BA2EB8" w:rsidRDefault="00BA2EB8" w:rsidP="00BB2459"/>
        </w:tc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07D31" w14:textId="77777777" w:rsidR="00BA2EB8" w:rsidRDefault="00BA2EB8" w:rsidP="00BB2459"/>
        </w:tc>
      </w:tr>
      <w:tr w:rsidR="00BA2EB8" w14:paraId="7D93A0B6" w14:textId="77777777" w:rsidTr="00BB2459">
        <w:trPr>
          <w:trHeight w:val="253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4AC25" w14:textId="77777777" w:rsidR="00BA2EB8" w:rsidRDefault="00BA2EB8" w:rsidP="00BB2459">
            <w:pPr>
              <w:jc w:val="center"/>
            </w:pPr>
            <w:r>
              <w:rPr>
                <w:sz w:val="22"/>
                <w:szCs w:val="22"/>
              </w:rPr>
              <w:t>K02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CDE70" w14:textId="77777777" w:rsidR="00BA2EB8" w:rsidRDefault="00BA2EB8" w:rsidP="00BB2459"/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E1DBF" w14:textId="77777777" w:rsidR="00BA2EB8" w:rsidRDefault="00BA2EB8" w:rsidP="00BB2459">
            <w:r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7DE90" w14:textId="77777777" w:rsidR="00BA2EB8" w:rsidRDefault="00BA2EB8" w:rsidP="00BB2459">
            <w:r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1FA4E" w14:textId="77777777" w:rsidR="00BA2EB8" w:rsidRDefault="00BA2EB8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C3A76" w14:textId="77777777" w:rsidR="00BA2EB8" w:rsidRDefault="00BA2EB8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B7637" w14:textId="77777777" w:rsidR="00BA2EB8" w:rsidRDefault="00BA2EB8" w:rsidP="00BB2459"/>
        </w:tc>
        <w:tc>
          <w:tcPr>
            <w:tcW w:w="6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30268" w14:textId="77777777" w:rsidR="00BA2EB8" w:rsidRDefault="00BA2EB8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0353B" w14:textId="77777777" w:rsidR="00BA2EB8" w:rsidRDefault="00BA2EB8" w:rsidP="00BB2459">
            <w:r>
              <w:rPr>
                <w:sz w:val="22"/>
                <w:szCs w:val="22"/>
              </w:rPr>
              <w:t>+</w:t>
            </w:r>
          </w:p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71663" w14:textId="77777777" w:rsidR="00BA2EB8" w:rsidRDefault="00BA2EB8" w:rsidP="00BB2459"/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2BAC4" w14:textId="77777777" w:rsidR="00BA2EB8" w:rsidRDefault="00BA2EB8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3D323" w14:textId="77777777" w:rsidR="00BA2EB8" w:rsidRDefault="00BA2EB8" w:rsidP="00BB245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7A8B4" w14:textId="77777777" w:rsidR="00BA2EB8" w:rsidRDefault="00BA2EB8" w:rsidP="00BB2459"/>
        </w:tc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FC3B4" w14:textId="77777777" w:rsidR="00BA2EB8" w:rsidRDefault="00BA2EB8" w:rsidP="00BB2459"/>
        </w:tc>
      </w:tr>
    </w:tbl>
    <w:p w14:paraId="23895B88" w14:textId="77777777" w:rsidR="00BA2EB8" w:rsidRDefault="00BA2EB8" w:rsidP="00BA2EB8">
      <w:pPr>
        <w:pStyle w:val="Zawartotabeli"/>
        <w:ind w:left="108" w:hanging="108"/>
        <w:rPr>
          <w:rFonts w:ascii="Arial" w:eastAsia="Arial" w:hAnsi="Arial" w:cs="Arial"/>
          <w:sz w:val="22"/>
          <w:szCs w:val="22"/>
        </w:rPr>
      </w:pPr>
    </w:p>
    <w:p w14:paraId="67893C28" w14:textId="77777777" w:rsidR="00BA2EB8" w:rsidRDefault="00BA2EB8" w:rsidP="00BA2EB8">
      <w:pPr>
        <w:pStyle w:val="Zawartotabeli"/>
        <w:rPr>
          <w:rFonts w:ascii="Arial" w:eastAsia="Arial" w:hAnsi="Arial" w:cs="Arial"/>
          <w:sz w:val="22"/>
          <w:szCs w:val="22"/>
        </w:rPr>
      </w:pPr>
    </w:p>
    <w:p w14:paraId="16D5BCE0" w14:textId="77777777" w:rsidR="00BA2EB8" w:rsidRDefault="00BA2EB8" w:rsidP="00BA2EB8">
      <w:pPr>
        <w:pStyle w:val="Zawartotabeli"/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BA2EB8" w14:paraId="558B1BC2" w14:textId="77777777" w:rsidTr="00BB2459">
        <w:trPr>
          <w:trHeight w:val="48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B97E5" w14:textId="77777777" w:rsidR="00BA2EB8" w:rsidRDefault="00BA2EB8" w:rsidP="00BB2459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  <w:lang w:val="sv-SE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F00B6" w14:textId="77777777" w:rsidR="00BA2EB8" w:rsidRPr="00B668B7" w:rsidRDefault="00BA2EB8" w:rsidP="00BB2459">
            <w:pPr>
              <w:pStyle w:val="Zawartotabeli"/>
              <w:rPr>
                <w:lang w:val="pl-PL"/>
              </w:rPr>
            </w:pPr>
            <w:r w:rsidRPr="00B668B7">
              <w:rPr>
                <w:rFonts w:ascii="Arial" w:hAnsi="Arial"/>
                <w:sz w:val="22"/>
                <w:szCs w:val="22"/>
                <w:lang w:val="pl-PL"/>
              </w:rPr>
              <w:t>Sześciostopniowa skala ocen: bdb (5.0); +db (4.5); db (4.0); +dst (3.5); dst (3.0); ndst (2.0)</w:t>
            </w:r>
          </w:p>
        </w:tc>
      </w:tr>
    </w:tbl>
    <w:p w14:paraId="54B4D2EB" w14:textId="77777777" w:rsidR="00BA2EB8" w:rsidRPr="00B668B7" w:rsidRDefault="00BA2EB8" w:rsidP="00BA2EB8">
      <w:pPr>
        <w:pStyle w:val="Zawartotabeli"/>
        <w:ind w:left="108" w:hanging="108"/>
        <w:rPr>
          <w:rFonts w:ascii="Arial" w:eastAsia="Arial" w:hAnsi="Arial" w:cs="Arial"/>
          <w:sz w:val="22"/>
          <w:szCs w:val="22"/>
          <w:lang w:val="pl-PL"/>
        </w:rPr>
      </w:pPr>
    </w:p>
    <w:p w14:paraId="380C5B5C" w14:textId="77777777" w:rsidR="00BA2EB8" w:rsidRPr="00B668B7" w:rsidRDefault="00BA2EB8" w:rsidP="00BA2EB8">
      <w:pPr>
        <w:pStyle w:val="Zawartotabeli"/>
        <w:rPr>
          <w:rFonts w:ascii="Arial" w:eastAsia="Arial" w:hAnsi="Arial" w:cs="Arial"/>
          <w:sz w:val="22"/>
          <w:szCs w:val="22"/>
          <w:lang w:val="pl-PL"/>
        </w:rPr>
      </w:pPr>
    </w:p>
    <w:p w14:paraId="4D19B808" w14:textId="77777777" w:rsidR="00BA2EB8" w:rsidRDefault="00BA2EB8" w:rsidP="00BA2EB8">
      <w:pPr>
        <w:rPr>
          <w:sz w:val="22"/>
          <w:szCs w:val="22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BA2EB8" w14:paraId="7513FFA6" w14:textId="77777777" w:rsidTr="00BB2459">
        <w:trPr>
          <w:trHeight w:val="4066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5DC0D" w14:textId="77777777" w:rsidR="00BA2EB8" w:rsidRDefault="00BA2EB8" w:rsidP="00BB2459">
            <w:pPr>
              <w:jc w:val="center"/>
            </w:pPr>
            <w:r>
              <w:rPr>
                <w:sz w:val="22"/>
                <w:szCs w:val="22"/>
              </w:rPr>
              <w:lastRenderedPageBreak/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7D40F" w14:textId="77777777" w:rsidR="00BA2EB8" w:rsidRDefault="00C74DFF" w:rsidP="00BB2459">
            <w:pPr>
              <w:pStyle w:val="Tytu"/>
              <w:widowControl w:val="0"/>
              <w:suppressAutoHyphens/>
              <w:spacing w:before="57" w:after="57"/>
              <w:outlineLvl w:val="9"/>
              <w:rPr>
                <w:caps w:val="0"/>
                <w:kern w:val="0"/>
                <w:sz w:val="22"/>
                <w:szCs w:val="22"/>
              </w:rPr>
            </w:pPr>
            <w:r>
              <w:rPr>
                <w:caps w:val="0"/>
                <w:kern w:val="0"/>
                <w:sz w:val="22"/>
                <w:szCs w:val="22"/>
              </w:rPr>
              <w:t xml:space="preserve">Zaliczenie na ocenę. </w:t>
            </w:r>
            <w:r w:rsidR="00BA2EB8">
              <w:rPr>
                <w:caps w:val="0"/>
                <w:kern w:val="0"/>
                <w:sz w:val="22"/>
                <w:szCs w:val="22"/>
              </w:rPr>
              <w:t>Test zaliczeniowy.</w:t>
            </w:r>
          </w:p>
          <w:p w14:paraId="7A1F2EAB" w14:textId="77777777" w:rsidR="00BA2EB8" w:rsidRDefault="00BA2EB8" w:rsidP="00BB2459">
            <w:pPr>
              <w:pStyle w:val="Tytu"/>
              <w:widowControl w:val="0"/>
              <w:suppressAutoHyphens/>
              <w:spacing w:before="57" w:after="57"/>
              <w:outlineLvl w:val="9"/>
              <w:rPr>
                <w:caps w:val="0"/>
                <w:kern w:val="0"/>
                <w:sz w:val="22"/>
                <w:szCs w:val="22"/>
              </w:rPr>
            </w:pPr>
          </w:p>
          <w:p w14:paraId="194E538E" w14:textId="77777777" w:rsidR="00BA2EB8" w:rsidRDefault="00BA2EB8" w:rsidP="00BB2459">
            <w:pPr>
              <w:pStyle w:val="Tytu"/>
              <w:widowControl w:val="0"/>
              <w:suppressAutoHyphens/>
              <w:spacing w:before="57" w:after="57"/>
              <w:outlineLvl w:val="9"/>
              <w:rPr>
                <w:caps w:val="0"/>
                <w:kern w:val="0"/>
                <w:sz w:val="22"/>
                <w:szCs w:val="22"/>
                <w:u w:val="single"/>
              </w:rPr>
            </w:pPr>
            <w:r>
              <w:rPr>
                <w:caps w:val="0"/>
                <w:kern w:val="0"/>
                <w:sz w:val="22"/>
                <w:szCs w:val="22"/>
                <w:u w:val="single"/>
              </w:rPr>
              <w:t>Uwaga:</w:t>
            </w:r>
          </w:p>
          <w:p w14:paraId="6CE824C2" w14:textId="77777777" w:rsidR="00BA2EB8" w:rsidRPr="00B668B7" w:rsidRDefault="00BA2EB8" w:rsidP="00BB2459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val="pl-PL"/>
              </w:rPr>
            </w:pPr>
            <w:r w:rsidRPr="00B668B7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</w:rPr>
              <w:t xml:space="preserve">1. Nieuzyskanie zaliczenia z zajęć oznacza brak możliwości zdawania egzaminu w I terminie. Jeśli student nadal nie uzyska zaliczenia przed datą egzaminu poprawkowego, nie będzie mógł </w:t>
            </w:r>
            <w:r>
              <w:rPr>
                <w:rFonts w:ascii="Arial" w:hAnsi="Arial"/>
                <w:sz w:val="22"/>
                <w:szCs w:val="22"/>
                <w:shd w:val="clear" w:color="auto" w:fill="FFFFFF"/>
                <w:lang w:val="pt-PT"/>
              </w:rPr>
              <w:t>podej</w:t>
            </w:r>
            <w:r w:rsidRPr="00B668B7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</w:rPr>
              <w:t>ść do egzaminu w trybie poprawkowym, tj. II termin (zgodnie z § 23 Regulaminu Studiów).</w:t>
            </w:r>
          </w:p>
          <w:p w14:paraId="3C63EC71" w14:textId="77777777" w:rsidR="00BA2EB8" w:rsidRDefault="00BA2EB8" w:rsidP="00BB2459">
            <w:pPr>
              <w:pStyle w:val="Zawartotabeli"/>
              <w:spacing w:before="57" w:after="57"/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</w:rPr>
            </w:pPr>
            <w:r w:rsidRPr="00B668B7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</w:rPr>
              <w:t>2) Zgodnie z § 29.2. Regulaminu Studiów Dziekan moż</w:t>
            </w:r>
            <w:r>
              <w:rPr>
                <w:rFonts w:ascii="Arial" w:hAnsi="Arial"/>
                <w:sz w:val="22"/>
                <w:szCs w:val="22"/>
                <w:shd w:val="clear" w:color="auto" w:fill="FFFFFF"/>
                <w:lang w:val="da-DK"/>
              </w:rPr>
              <w:t>e skre</w:t>
            </w:r>
            <w:r w:rsidRPr="00B668B7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</w:rPr>
              <w:t>ślić studenta z listy studentów w przypadku:</w:t>
            </w:r>
            <w:r w:rsidRPr="00B668B7">
              <w:rPr>
                <w:rFonts w:ascii="Arial Unicode MS" w:hAnsi="Arial Unicode MS"/>
                <w:sz w:val="22"/>
                <w:szCs w:val="22"/>
                <w:shd w:val="clear" w:color="auto" w:fill="FFFFFF"/>
                <w:lang w:val="pl-PL"/>
              </w:rPr>
              <w:br/>
            </w:r>
            <w:r w:rsidRPr="00B668B7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</w:rPr>
              <w:t>a) nieuczęszczania na zajęcia (przez co rozumie się ponad 30% nieusprawiedliwionych nieobecności w semestrze na zajęciach z danego kursu);</w:t>
            </w:r>
            <w:r w:rsidRPr="00B668B7">
              <w:rPr>
                <w:rFonts w:ascii="Arial Unicode MS" w:hAnsi="Arial Unicode MS"/>
                <w:sz w:val="22"/>
                <w:szCs w:val="22"/>
                <w:shd w:val="clear" w:color="auto" w:fill="FFFFFF"/>
                <w:lang w:val="pl-PL"/>
              </w:rPr>
              <w:br/>
            </w:r>
            <w:r w:rsidRPr="00B668B7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</w:rPr>
              <w:t>b) nieuzyskania zaliczenia </w:t>
            </w:r>
            <w:r>
              <w:rPr>
                <w:rFonts w:ascii="Arial" w:hAnsi="Arial"/>
                <w:sz w:val="22"/>
                <w:szCs w:val="22"/>
                <w:shd w:val="clear" w:color="auto" w:fill="FFFFFF"/>
                <w:lang w:val="pt-PT"/>
              </w:rPr>
              <w:t>semestru</w:t>
            </w:r>
            <w:r w:rsidRPr="00B668B7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</w:rPr>
              <w:t> w określonym terminie;</w:t>
            </w:r>
            <w:r w:rsidRPr="00B668B7">
              <w:rPr>
                <w:rFonts w:ascii="Arial Unicode MS" w:hAnsi="Arial Unicode MS"/>
                <w:sz w:val="22"/>
                <w:szCs w:val="22"/>
                <w:shd w:val="clear" w:color="auto" w:fill="FFFFFF"/>
                <w:lang w:val="pl-PL"/>
              </w:rPr>
              <w:br/>
            </w:r>
            <w:r w:rsidRPr="00B668B7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</w:rPr>
              <w:t>c) niewniesienia w wyznaczonym terminie opłat związanych z odbywaniem studiów.</w:t>
            </w:r>
          </w:p>
          <w:p w14:paraId="20D70CD5" w14:textId="7E2D9A91" w:rsidR="008317EB" w:rsidRPr="00B668B7" w:rsidRDefault="008317EB" w:rsidP="00BB2459">
            <w:pPr>
              <w:pStyle w:val="Zawartotabeli"/>
              <w:spacing w:before="57" w:after="57"/>
              <w:rPr>
                <w:lang w:val="pl-PL"/>
              </w:rPr>
            </w:pPr>
            <w:r w:rsidRPr="008317EB">
              <w:rPr>
                <w:lang w:val="pl-PL"/>
              </w:rPr>
              <w:t>Zajęcia mogą być prowadzone w formie zdalnej</w:t>
            </w:r>
          </w:p>
        </w:tc>
      </w:tr>
    </w:tbl>
    <w:p w14:paraId="1B436CF5" w14:textId="77777777" w:rsidR="00BA2EB8" w:rsidRDefault="00BA2EB8" w:rsidP="00BA2EB8">
      <w:pPr>
        <w:widowControl w:val="0"/>
        <w:ind w:left="108" w:hanging="108"/>
        <w:rPr>
          <w:sz w:val="22"/>
          <w:szCs w:val="22"/>
        </w:rPr>
      </w:pPr>
    </w:p>
    <w:p w14:paraId="04B7AAFB" w14:textId="77777777" w:rsidR="00BA2EB8" w:rsidRDefault="00BA2EB8" w:rsidP="00BA2EB8">
      <w:pPr>
        <w:widowControl w:val="0"/>
        <w:rPr>
          <w:sz w:val="22"/>
          <w:szCs w:val="22"/>
        </w:rPr>
      </w:pPr>
    </w:p>
    <w:p w14:paraId="15270699" w14:textId="77777777" w:rsidR="00BA2EB8" w:rsidRDefault="00BA2EB8" w:rsidP="00BA2EB8">
      <w:pPr>
        <w:rPr>
          <w:sz w:val="22"/>
          <w:szCs w:val="22"/>
        </w:rPr>
      </w:pPr>
    </w:p>
    <w:p w14:paraId="1534E3E4" w14:textId="77777777" w:rsidR="00BA2EB8" w:rsidRDefault="00BA2EB8" w:rsidP="00BA2EB8">
      <w:pPr>
        <w:rPr>
          <w:sz w:val="22"/>
          <w:szCs w:val="22"/>
        </w:rPr>
      </w:pPr>
      <w:r>
        <w:rPr>
          <w:sz w:val="22"/>
          <w:szCs w:val="22"/>
        </w:rPr>
        <w:t>Treści merytoryczne (wykaz tematów)</w:t>
      </w:r>
    </w:p>
    <w:p w14:paraId="2917602C" w14:textId="77777777" w:rsidR="00BA2EB8" w:rsidRDefault="00BA2EB8" w:rsidP="00BA2EB8">
      <w:pPr>
        <w:rPr>
          <w:sz w:val="22"/>
          <w:szCs w:val="22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640"/>
      </w:tblGrid>
      <w:tr w:rsidR="00BA2EB8" w14:paraId="48053F9A" w14:textId="77777777" w:rsidTr="00BB2459">
        <w:trPr>
          <w:trHeight w:val="1773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13042" w14:textId="77777777" w:rsidR="00BA2EB8" w:rsidRDefault="00BA2EB8" w:rsidP="00BB2459">
            <w:pPr>
              <w:pStyle w:val="Tekstdymka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 udzielanie prostych porad</w:t>
            </w:r>
          </w:p>
          <w:p w14:paraId="74351742" w14:textId="77777777" w:rsidR="00BA2EB8" w:rsidRDefault="00BA2EB8" w:rsidP="00BB2459">
            <w:pPr>
              <w:pStyle w:val="Tekstdymka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 opisywanie drogi</w:t>
            </w:r>
          </w:p>
          <w:p w14:paraId="33CA4387" w14:textId="77777777" w:rsidR="00BA2EB8" w:rsidRDefault="00BA2EB8" w:rsidP="00BB2459">
            <w:pPr>
              <w:pStyle w:val="Tekstdymka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 wygląd zewnętrzny</w:t>
            </w:r>
          </w:p>
          <w:p w14:paraId="718D5D7E" w14:textId="77777777" w:rsidR="00BA2EB8" w:rsidRDefault="00BA2EB8" w:rsidP="00BB2459">
            <w:pPr>
              <w:pStyle w:val="Tekstdymka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 kolory</w:t>
            </w:r>
          </w:p>
          <w:p w14:paraId="5748A79A" w14:textId="77777777" w:rsidR="00BA2EB8" w:rsidRDefault="00BA2EB8" w:rsidP="00BB2459">
            <w:pPr>
              <w:pStyle w:val="Tekstdymka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 umawianie się</w:t>
            </w:r>
          </w:p>
          <w:p w14:paraId="1952B077" w14:textId="77777777" w:rsidR="00BA2EB8" w:rsidRDefault="00BA2EB8" w:rsidP="00BB2459">
            <w:pPr>
              <w:pStyle w:val="Tekstdymka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 opisywanie rzeczywistości w danym momencie</w:t>
            </w:r>
          </w:p>
          <w:p w14:paraId="14487FD4" w14:textId="77777777" w:rsidR="00BA2EB8" w:rsidRDefault="00BA2EB8" w:rsidP="00BB2459">
            <w:pPr>
              <w:pStyle w:val="Tekstdymka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  instrukcje do przygotowania potraw</w:t>
            </w:r>
          </w:p>
          <w:p w14:paraId="3C5C9D24" w14:textId="77777777" w:rsidR="00BA2EB8" w:rsidRDefault="00BA2EB8" w:rsidP="00BB2459">
            <w:pPr>
              <w:pStyle w:val="Tekstdymka1"/>
            </w:pPr>
            <w:r>
              <w:rPr>
                <w:rFonts w:ascii="Arial" w:hAnsi="Arial"/>
                <w:sz w:val="20"/>
                <w:szCs w:val="20"/>
              </w:rPr>
              <w:t>-   opis miasta, dzielnicy</w:t>
            </w:r>
          </w:p>
        </w:tc>
      </w:tr>
    </w:tbl>
    <w:p w14:paraId="0C65C267" w14:textId="77777777" w:rsidR="00BA2EB8" w:rsidRDefault="00BA2EB8" w:rsidP="00BA2EB8">
      <w:pPr>
        <w:widowControl w:val="0"/>
        <w:ind w:left="108" w:hanging="108"/>
        <w:rPr>
          <w:sz w:val="22"/>
          <w:szCs w:val="22"/>
        </w:rPr>
      </w:pPr>
    </w:p>
    <w:p w14:paraId="36DF9986" w14:textId="77777777" w:rsidR="00BA2EB8" w:rsidRDefault="00BA2EB8" w:rsidP="00BA2EB8">
      <w:pPr>
        <w:widowControl w:val="0"/>
        <w:rPr>
          <w:sz w:val="22"/>
          <w:szCs w:val="22"/>
        </w:rPr>
      </w:pPr>
    </w:p>
    <w:p w14:paraId="3B1174AF" w14:textId="77777777" w:rsidR="00BA2EB8" w:rsidRDefault="00BA2EB8" w:rsidP="00BA2EB8">
      <w:pPr>
        <w:rPr>
          <w:sz w:val="22"/>
          <w:szCs w:val="22"/>
        </w:rPr>
      </w:pPr>
    </w:p>
    <w:p w14:paraId="27B63099" w14:textId="77777777" w:rsidR="00BA2EB8" w:rsidRDefault="00BA2EB8" w:rsidP="00BA2EB8">
      <w:pPr>
        <w:rPr>
          <w:sz w:val="22"/>
          <w:szCs w:val="22"/>
        </w:rPr>
      </w:pPr>
      <w:r>
        <w:rPr>
          <w:sz w:val="22"/>
          <w:szCs w:val="22"/>
        </w:rPr>
        <w:t>Wykaz literatury podstawowej</w:t>
      </w:r>
    </w:p>
    <w:p w14:paraId="13731AF4" w14:textId="77777777" w:rsidR="00BA2EB8" w:rsidRDefault="00BA2EB8" w:rsidP="00BA2EB8">
      <w:pPr>
        <w:rPr>
          <w:b/>
          <w:bCs/>
          <w:sz w:val="22"/>
          <w:szCs w:val="22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640"/>
      </w:tblGrid>
      <w:tr w:rsidR="00BA2EB8" w:rsidRPr="008317EB" w14:paraId="1376A3A9" w14:textId="77777777" w:rsidTr="00BB2459">
        <w:trPr>
          <w:trHeight w:val="493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DAD0D" w14:textId="77777777" w:rsidR="00BA2EB8" w:rsidRDefault="00BA2EB8" w:rsidP="00BB2459">
            <w:pPr>
              <w:numPr>
                <w:ilvl w:val="0"/>
                <w:numId w:val="5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D. Piotti, G. De Savorgnani, </w:t>
            </w:r>
            <w:r>
              <w:rPr>
                <w:i/>
                <w:iCs/>
                <w:sz w:val="22"/>
                <w:szCs w:val="22"/>
                <w:lang w:val="it-IT"/>
              </w:rPr>
              <w:t xml:space="preserve">Universitalia, </w:t>
            </w:r>
            <w:r>
              <w:rPr>
                <w:sz w:val="22"/>
                <w:szCs w:val="22"/>
                <w:lang w:val="it-IT"/>
              </w:rPr>
              <w:t>Alma Edizioni, Firenze, 2007</w:t>
            </w:r>
          </w:p>
          <w:p w14:paraId="70449E37" w14:textId="77777777" w:rsidR="00BA2EB8" w:rsidRDefault="00BA2EB8" w:rsidP="00BB2459">
            <w:pPr>
              <w:numPr>
                <w:ilvl w:val="0"/>
                <w:numId w:val="5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E. Carrara, </w:t>
            </w:r>
            <w:r>
              <w:rPr>
                <w:i/>
                <w:iCs/>
                <w:sz w:val="22"/>
                <w:szCs w:val="22"/>
                <w:lang w:val="it-IT"/>
              </w:rPr>
              <w:t xml:space="preserve">Universitalia (eserciziario), </w:t>
            </w:r>
            <w:r>
              <w:rPr>
                <w:sz w:val="22"/>
                <w:szCs w:val="22"/>
                <w:lang w:val="it-IT"/>
              </w:rPr>
              <w:t>Alma Edizioni, Firenze, 2007</w:t>
            </w:r>
          </w:p>
        </w:tc>
      </w:tr>
    </w:tbl>
    <w:p w14:paraId="497151A7" w14:textId="77777777" w:rsidR="00BA2EB8" w:rsidRPr="00B668B7" w:rsidRDefault="00BA2EB8" w:rsidP="00BA2EB8">
      <w:pPr>
        <w:widowControl w:val="0"/>
        <w:ind w:left="108" w:hanging="108"/>
        <w:rPr>
          <w:b/>
          <w:bCs/>
          <w:sz w:val="22"/>
          <w:szCs w:val="22"/>
          <w:lang w:val="it-IT"/>
        </w:rPr>
      </w:pPr>
    </w:p>
    <w:p w14:paraId="1B56438B" w14:textId="77777777" w:rsidR="00BA2EB8" w:rsidRPr="00B668B7" w:rsidRDefault="00BA2EB8" w:rsidP="00BA2EB8">
      <w:pPr>
        <w:widowControl w:val="0"/>
        <w:rPr>
          <w:b/>
          <w:bCs/>
          <w:sz w:val="22"/>
          <w:szCs w:val="22"/>
          <w:lang w:val="it-IT"/>
        </w:rPr>
      </w:pPr>
    </w:p>
    <w:p w14:paraId="5769F719" w14:textId="77777777" w:rsidR="00BA2EB8" w:rsidRDefault="00BA2EB8" w:rsidP="00BA2EB8">
      <w:pPr>
        <w:rPr>
          <w:b/>
          <w:bCs/>
          <w:sz w:val="22"/>
          <w:szCs w:val="22"/>
          <w:lang w:val="it-IT"/>
        </w:rPr>
      </w:pPr>
    </w:p>
    <w:p w14:paraId="17395E7D" w14:textId="77777777" w:rsidR="00BA2EB8" w:rsidRDefault="00BA2EB8" w:rsidP="00BA2EB8">
      <w:pPr>
        <w:rPr>
          <w:sz w:val="22"/>
          <w:szCs w:val="22"/>
        </w:rPr>
      </w:pPr>
      <w:r>
        <w:rPr>
          <w:sz w:val="22"/>
          <w:szCs w:val="22"/>
        </w:rPr>
        <w:t>Wykaz literatury uzupełniającej</w:t>
      </w:r>
    </w:p>
    <w:p w14:paraId="0EEAA42D" w14:textId="77777777" w:rsidR="00BA2EB8" w:rsidRDefault="00BA2EB8" w:rsidP="00BA2EB8">
      <w:pPr>
        <w:rPr>
          <w:sz w:val="22"/>
          <w:szCs w:val="22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640"/>
      </w:tblGrid>
      <w:tr w:rsidR="00BA2EB8" w14:paraId="5B7E2A64" w14:textId="77777777" w:rsidTr="00BB2459">
        <w:trPr>
          <w:trHeight w:val="1933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8FFC1" w14:textId="77777777" w:rsidR="00BA2EB8" w:rsidRDefault="00BA2EB8" w:rsidP="00BB2459">
            <w:pPr>
              <w:numPr>
                <w:ilvl w:val="0"/>
                <w:numId w:val="6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E. Ercolino, </w:t>
            </w:r>
            <w:r>
              <w:rPr>
                <w:i/>
                <w:iCs/>
                <w:sz w:val="22"/>
                <w:szCs w:val="22"/>
                <w:lang w:val="it-IT"/>
              </w:rPr>
              <w:t>L’utile e il dilettevole 1</w:t>
            </w:r>
            <w:r>
              <w:rPr>
                <w:sz w:val="22"/>
                <w:szCs w:val="22"/>
                <w:lang w:val="it-IT"/>
              </w:rPr>
              <w:t>, Loescher Editore, Torino, 2012</w:t>
            </w:r>
          </w:p>
          <w:p w14:paraId="20686BCD" w14:textId="77777777" w:rsidR="00BA2EB8" w:rsidRDefault="00BA2EB8" w:rsidP="00BB2459">
            <w:pPr>
              <w:numPr>
                <w:ilvl w:val="0"/>
                <w:numId w:val="6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A. De Giuli, </w:t>
            </w:r>
            <w:r>
              <w:rPr>
                <w:i/>
                <w:iCs/>
                <w:sz w:val="22"/>
                <w:szCs w:val="22"/>
                <w:lang w:val="it-IT"/>
              </w:rPr>
              <w:t xml:space="preserve">Le preposizioni italiane, </w:t>
            </w:r>
            <w:r>
              <w:rPr>
                <w:sz w:val="22"/>
                <w:szCs w:val="22"/>
                <w:lang w:val="it-IT"/>
              </w:rPr>
              <w:t>Alma Edizioni, Firenze, 2006</w:t>
            </w:r>
          </w:p>
          <w:p w14:paraId="60FC6565" w14:textId="77777777" w:rsidR="00BA2EB8" w:rsidRDefault="00BA2EB8" w:rsidP="00BB2459">
            <w:pPr>
              <w:numPr>
                <w:ilvl w:val="0"/>
                <w:numId w:val="6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C. M. Naddeo, </w:t>
            </w:r>
            <w:r>
              <w:rPr>
                <w:i/>
                <w:iCs/>
                <w:sz w:val="22"/>
                <w:szCs w:val="22"/>
                <w:lang w:val="it-IT"/>
              </w:rPr>
              <w:t xml:space="preserve">I pronomi italiani, </w:t>
            </w:r>
            <w:r>
              <w:rPr>
                <w:sz w:val="22"/>
                <w:szCs w:val="22"/>
                <w:lang w:val="it-IT"/>
              </w:rPr>
              <w:t>Alma Edizioni, Firenze, 2006</w:t>
            </w:r>
          </w:p>
          <w:p w14:paraId="4DCAD04C" w14:textId="77777777" w:rsidR="00BA2EB8" w:rsidRDefault="00BA2EB8" w:rsidP="00BB2459">
            <w:pPr>
              <w:numPr>
                <w:ilvl w:val="0"/>
                <w:numId w:val="6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S. Bailini, S. Consonno, </w:t>
            </w:r>
            <w:r>
              <w:rPr>
                <w:i/>
                <w:iCs/>
                <w:sz w:val="22"/>
                <w:szCs w:val="22"/>
                <w:lang w:val="it-IT"/>
              </w:rPr>
              <w:t xml:space="preserve">I verbi italiani, </w:t>
            </w:r>
            <w:r>
              <w:rPr>
                <w:sz w:val="22"/>
                <w:szCs w:val="22"/>
                <w:lang w:val="it-IT"/>
              </w:rPr>
              <w:t>Alma Edizioni, Firenze, 2005</w:t>
            </w:r>
          </w:p>
          <w:p w14:paraId="78A5D011" w14:textId="77777777" w:rsidR="00BA2EB8" w:rsidRDefault="00BA2EB8" w:rsidP="00BB2459">
            <w:pPr>
              <w:numPr>
                <w:ilvl w:val="0"/>
                <w:numId w:val="6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S. Nocchi, </w:t>
            </w:r>
            <w:r>
              <w:rPr>
                <w:i/>
                <w:iCs/>
                <w:sz w:val="22"/>
                <w:szCs w:val="22"/>
                <w:lang w:val="it-IT"/>
              </w:rPr>
              <w:t xml:space="preserve">Grammatica pratica della lingua italiana, </w:t>
            </w:r>
            <w:r>
              <w:rPr>
                <w:sz w:val="22"/>
                <w:szCs w:val="22"/>
                <w:lang w:val="it-IT"/>
              </w:rPr>
              <w:t xml:space="preserve">Firenze, 2006 </w:t>
            </w:r>
          </w:p>
          <w:p w14:paraId="0C2C21ED" w14:textId="77777777" w:rsidR="00BA2EB8" w:rsidRDefault="00BA2EB8" w:rsidP="00BB2459">
            <w:pPr>
              <w:numPr>
                <w:ilvl w:val="0"/>
                <w:numId w:val="6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R.Errico, S.Lineri, </w:t>
            </w:r>
            <w:r>
              <w:rPr>
                <w:i/>
                <w:iCs/>
                <w:sz w:val="22"/>
                <w:szCs w:val="22"/>
                <w:lang w:val="it-IT"/>
              </w:rPr>
              <w:t>Campus Italia, A1, A2</w:t>
            </w:r>
            <w:r>
              <w:rPr>
                <w:sz w:val="22"/>
                <w:szCs w:val="22"/>
                <w:lang w:val="it-IT"/>
              </w:rPr>
              <w:t>, Guerra Edizioni, Perugia, 2009</w:t>
            </w:r>
          </w:p>
          <w:p w14:paraId="141E3D6B" w14:textId="77777777" w:rsidR="00BA2EB8" w:rsidRDefault="00BA2EB8" w:rsidP="00BB2459">
            <w:pPr>
              <w:numPr>
                <w:ilvl w:val="0"/>
                <w:numId w:val="6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R.Errico, S.Lineri, </w:t>
            </w:r>
            <w:r>
              <w:rPr>
                <w:i/>
                <w:iCs/>
                <w:sz w:val="22"/>
                <w:szCs w:val="22"/>
                <w:lang w:val="it-IT"/>
              </w:rPr>
              <w:t xml:space="preserve">Campus Italia (eserciziario), </w:t>
            </w:r>
            <w:r>
              <w:rPr>
                <w:sz w:val="22"/>
                <w:szCs w:val="22"/>
                <w:lang w:val="it-IT"/>
              </w:rPr>
              <w:t>Guerra Edizioni, Perugia, 2009</w:t>
            </w:r>
          </w:p>
          <w:p w14:paraId="6726EDD0" w14:textId="77777777" w:rsidR="00BA2EB8" w:rsidRDefault="00BA2EB8" w:rsidP="00BB2459">
            <w:r>
              <w:rPr>
                <w:sz w:val="22"/>
                <w:szCs w:val="22"/>
              </w:rPr>
              <w:t>Pozycje niedostępne w bibliotece są dostarczane studentom przez wykładowcę</w:t>
            </w:r>
          </w:p>
        </w:tc>
      </w:tr>
    </w:tbl>
    <w:p w14:paraId="122D1267" w14:textId="77777777" w:rsidR="00BA2EB8" w:rsidRDefault="00BA2EB8" w:rsidP="00BA2EB8">
      <w:pPr>
        <w:widowControl w:val="0"/>
        <w:ind w:left="108" w:hanging="108"/>
        <w:rPr>
          <w:sz w:val="22"/>
          <w:szCs w:val="22"/>
        </w:rPr>
      </w:pPr>
    </w:p>
    <w:p w14:paraId="6627A540" w14:textId="77777777" w:rsidR="00BA2EB8" w:rsidRDefault="00BA2EB8" w:rsidP="00BA2EB8">
      <w:pPr>
        <w:widowControl w:val="0"/>
        <w:rPr>
          <w:sz w:val="22"/>
          <w:szCs w:val="22"/>
        </w:rPr>
      </w:pPr>
    </w:p>
    <w:p w14:paraId="19FB6C0F" w14:textId="77777777" w:rsidR="00BA2EB8" w:rsidRDefault="00BA2EB8" w:rsidP="00BA2EB8">
      <w:pPr>
        <w:rPr>
          <w:sz w:val="22"/>
          <w:szCs w:val="22"/>
        </w:rPr>
      </w:pPr>
    </w:p>
    <w:p w14:paraId="5D6D2CD3" w14:textId="77777777" w:rsidR="00BA2EB8" w:rsidRDefault="00BA2EB8" w:rsidP="00BA2EB8">
      <w:pPr>
        <w:pStyle w:val="Tekstdymka1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Bilans godzinowy zgodny z CNPS (Całkowity Nakład Pracy Studenta)</w:t>
      </w:r>
    </w:p>
    <w:p w14:paraId="405D8F64" w14:textId="77777777" w:rsidR="00BA2EB8" w:rsidRDefault="00BA2EB8" w:rsidP="00BA2EB8">
      <w:pPr>
        <w:rPr>
          <w:sz w:val="22"/>
          <w:szCs w:val="22"/>
        </w:rPr>
      </w:pPr>
    </w:p>
    <w:tbl>
      <w:tblPr>
        <w:tblStyle w:val="TableNormal"/>
        <w:tblW w:w="906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642"/>
        <w:gridCol w:w="5375"/>
        <w:gridCol w:w="1045"/>
      </w:tblGrid>
      <w:tr w:rsidR="00BA2EB8" w14:paraId="30CD2109" w14:textId="77777777" w:rsidTr="00BB2459">
        <w:trPr>
          <w:trHeight w:val="253"/>
        </w:trPr>
        <w:tc>
          <w:tcPr>
            <w:tcW w:w="264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2C904" w14:textId="77777777" w:rsidR="00BA2EB8" w:rsidRDefault="00BA2EB8" w:rsidP="00BB2459">
            <w:pPr>
              <w:suppressAutoHyphens/>
              <w:jc w:val="center"/>
            </w:pPr>
            <w:r w:rsidRPr="00B668B7">
              <w:rPr>
                <w:sz w:val="22"/>
                <w:szCs w:val="22"/>
              </w:rPr>
              <w:t>Ilo</w:t>
            </w:r>
            <w:r>
              <w:rPr>
                <w:sz w:val="22"/>
                <w:szCs w:val="22"/>
              </w:rPr>
              <w:t>ść godzin w kontakcie z prowadzącymi</w:t>
            </w:r>
          </w:p>
        </w:tc>
        <w:tc>
          <w:tcPr>
            <w:tcW w:w="53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2F6888D" w14:textId="77777777" w:rsidR="00BA2EB8" w:rsidRDefault="00BA2EB8" w:rsidP="00BB2459">
            <w:pPr>
              <w:suppressAutoHyphens/>
              <w:ind w:left="360"/>
              <w:jc w:val="center"/>
            </w:pPr>
            <w:r>
              <w:rPr>
                <w:sz w:val="22"/>
                <w:szCs w:val="22"/>
              </w:rPr>
              <w:t>Wykład</w:t>
            </w:r>
          </w:p>
        </w:tc>
        <w:tc>
          <w:tcPr>
            <w:tcW w:w="10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16ADB" w14:textId="77777777" w:rsidR="00BA2EB8" w:rsidRDefault="00BA2EB8" w:rsidP="00BB2459"/>
        </w:tc>
      </w:tr>
      <w:tr w:rsidR="00BA2EB8" w14:paraId="2F2F992A" w14:textId="77777777" w:rsidTr="00BB2459">
        <w:trPr>
          <w:trHeight w:val="253"/>
        </w:trPr>
        <w:tc>
          <w:tcPr>
            <w:tcW w:w="2642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8792911" w14:textId="77777777" w:rsidR="00BA2EB8" w:rsidRDefault="00BA2EB8" w:rsidP="00BB2459"/>
        </w:tc>
        <w:tc>
          <w:tcPr>
            <w:tcW w:w="53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B293FFF" w14:textId="77777777" w:rsidR="00BA2EB8" w:rsidRDefault="00BA2EB8" w:rsidP="00BB2459">
            <w:pPr>
              <w:suppressAutoHyphens/>
              <w:ind w:left="360"/>
              <w:jc w:val="center"/>
            </w:pPr>
            <w:r>
              <w:rPr>
                <w:sz w:val="22"/>
                <w:szCs w:val="22"/>
              </w:rPr>
              <w:t>Konwersatorium (ćwiczenia, laboratorium itd.)</w:t>
            </w:r>
          </w:p>
        </w:tc>
        <w:tc>
          <w:tcPr>
            <w:tcW w:w="10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28891D23" w14:textId="77777777" w:rsidR="00BA2EB8" w:rsidRDefault="00BA2EB8" w:rsidP="00C74DFF">
            <w:pPr>
              <w:suppressAutoHyphens/>
            </w:pPr>
            <w:r>
              <w:rPr>
                <w:sz w:val="22"/>
                <w:szCs w:val="22"/>
              </w:rPr>
              <w:t>30</w:t>
            </w:r>
          </w:p>
        </w:tc>
      </w:tr>
      <w:tr w:rsidR="00BA2EB8" w14:paraId="32991C4D" w14:textId="77777777" w:rsidTr="00BB2459">
        <w:trPr>
          <w:trHeight w:val="530"/>
        </w:trPr>
        <w:tc>
          <w:tcPr>
            <w:tcW w:w="2642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5013A4BE" w14:textId="77777777" w:rsidR="00BA2EB8" w:rsidRDefault="00BA2EB8" w:rsidP="00BB2459"/>
        </w:tc>
        <w:tc>
          <w:tcPr>
            <w:tcW w:w="53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CA3E79D" w14:textId="77777777" w:rsidR="00BA2EB8" w:rsidRDefault="00BA2EB8" w:rsidP="00BB2459">
            <w:pPr>
              <w:widowControl w:val="0"/>
              <w:suppressAutoHyphens/>
              <w:ind w:left="360"/>
              <w:jc w:val="center"/>
            </w:pPr>
            <w:r>
              <w:rPr>
                <w:sz w:val="22"/>
                <w:szCs w:val="22"/>
              </w:rPr>
              <w:t>Pozostałe godziny kontaktu studenta z prowadzącymi</w:t>
            </w:r>
          </w:p>
        </w:tc>
        <w:tc>
          <w:tcPr>
            <w:tcW w:w="10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F93CAA" w14:textId="77777777" w:rsidR="00BA2EB8" w:rsidRDefault="00BA2EB8" w:rsidP="00C74DFF">
            <w:pPr>
              <w:suppressAutoHyphens/>
              <w:ind w:left="360"/>
            </w:pPr>
            <w:r>
              <w:rPr>
                <w:sz w:val="22"/>
                <w:szCs w:val="22"/>
              </w:rPr>
              <w:t>8</w:t>
            </w:r>
          </w:p>
        </w:tc>
      </w:tr>
      <w:tr w:rsidR="00BA2EB8" w14:paraId="7F08A55E" w14:textId="77777777" w:rsidTr="00BB2459">
        <w:trPr>
          <w:trHeight w:val="253"/>
        </w:trPr>
        <w:tc>
          <w:tcPr>
            <w:tcW w:w="264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F87F2" w14:textId="77777777" w:rsidR="00BA2EB8" w:rsidRDefault="00BA2EB8" w:rsidP="00BB2459">
            <w:pPr>
              <w:suppressAutoHyphens/>
              <w:jc w:val="center"/>
            </w:pPr>
            <w:r w:rsidRPr="00B668B7">
              <w:rPr>
                <w:sz w:val="22"/>
                <w:szCs w:val="22"/>
              </w:rPr>
              <w:t>Ilo</w:t>
            </w:r>
            <w:r>
              <w:rPr>
                <w:sz w:val="22"/>
                <w:szCs w:val="22"/>
              </w:rPr>
              <w:t>ść godzin pracy studenta bez kontaktu z prowadzącymi</w:t>
            </w:r>
          </w:p>
        </w:tc>
        <w:tc>
          <w:tcPr>
            <w:tcW w:w="53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386F1DD0" w14:textId="77777777" w:rsidR="00BA2EB8" w:rsidRDefault="00BA2EB8" w:rsidP="00BB2459">
            <w:pPr>
              <w:suppressAutoHyphens/>
              <w:ind w:left="360"/>
              <w:jc w:val="center"/>
            </w:pPr>
            <w:r>
              <w:rPr>
                <w:sz w:val="22"/>
                <w:szCs w:val="22"/>
              </w:rPr>
              <w:t>Lektura w ramach przygotowania do zajęć</w:t>
            </w:r>
          </w:p>
        </w:tc>
        <w:tc>
          <w:tcPr>
            <w:tcW w:w="10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9D798AB" w14:textId="77777777" w:rsidR="00BA2EB8" w:rsidRDefault="00BA2EB8" w:rsidP="00C74DFF">
            <w:pPr>
              <w:suppressAutoHyphens/>
              <w:ind w:left="360"/>
            </w:pPr>
            <w:r>
              <w:rPr>
                <w:sz w:val="22"/>
                <w:szCs w:val="22"/>
              </w:rPr>
              <w:t>8</w:t>
            </w:r>
          </w:p>
        </w:tc>
      </w:tr>
      <w:tr w:rsidR="00BA2EB8" w14:paraId="22C71053" w14:textId="77777777" w:rsidTr="00BB2459">
        <w:trPr>
          <w:trHeight w:val="733"/>
        </w:trPr>
        <w:tc>
          <w:tcPr>
            <w:tcW w:w="2642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9BD11C5" w14:textId="77777777" w:rsidR="00BA2EB8" w:rsidRDefault="00BA2EB8" w:rsidP="00BB2459"/>
        </w:tc>
        <w:tc>
          <w:tcPr>
            <w:tcW w:w="53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355F678B" w14:textId="77777777" w:rsidR="00BA2EB8" w:rsidRDefault="00BA2EB8" w:rsidP="00BB2459">
            <w:pPr>
              <w:suppressAutoHyphens/>
              <w:ind w:left="360"/>
              <w:jc w:val="center"/>
            </w:pPr>
            <w:r>
              <w:rPr>
                <w:sz w:val="22"/>
                <w:szCs w:val="22"/>
              </w:rPr>
              <w:t>Przygotowanie krótkiej pracy pisemnej lub referatu po zapoznaniu się z niezbędną literaturą przedmiotu</w:t>
            </w:r>
          </w:p>
        </w:tc>
        <w:tc>
          <w:tcPr>
            <w:tcW w:w="10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40315" w14:textId="77777777" w:rsidR="00BA2EB8" w:rsidRDefault="00BA2EB8" w:rsidP="00C74DFF"/>
        </w:tc>
      </w:tr>
      <w:tr w:rsidR="00BA2EB8" w14:paraId="4A62F269" w14:textId="77777777" w:rsidTr="00BB2459">
        <w:trPr>
          <w:trHeight w:val="591"/>
        </w:trPr>
        <w:tc>
          <w:tcPr>
            <w:tcW w:w="2642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9CA15DF" w14:textId="77777777" w:rsidR="00BA2EB8" w:rsidRDefault="00BA2EB8" w:rsidP="00BB2459"/>
        </w:tc>
        <w:tc>
          <w:tcPr>
            <w:tcW w:w="537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8B5DE0E" w14:textId="77777777" w:rsidR="00BA2EB8" w:rsidRDefault="00BA2EB8" w:rsidP="00BB2459">
            <w:pPr>
              <w:suppressAutoHyphens/>
              <w:ind w:left="360"/>
              <w:jc w:val="center"/>
            </w:pPr>
            <w:r>
              <w:rPr>
                <w:sz w:val="22"/>
                <w:szCs w:val="22"/>
              </w:rPr>
              <w:t>Przygotowanie projektu lub prezentacji na podany temat (praca w grupie)</w:t>
            </w:r>
          </w:p>
        </w:tc>
        <w:tc>
          <w:tcPr>
            <w:tcW w:w="10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2414BB52" w14:textId="77777777" w:rsidR="00BA2EB8" w:rsidRDefault="00BA2EB8" w:rsidP="00C74DFF">
            <w:pPr>
              <w:suppressAutoHyphens/>
            </w:pPr>
            <w:r>
              <w:rPr>
                <w:sz w:val="22"/>
                <w:szCs w:val="22"/>
              </w:rPr>
              <w:t>14</w:t>
            </w:r>
          </w:p>
        </w:tc>
      </w:tr>
      <w:tr w:rsidR="00BA2EB8" w14:paraId="0D2EA98F" w14:textId="77777777" w:rsidTr="00BB2459">
        <w:trPr>
          <w:trHeight w:val="253"/>
        </w:trPr>
        <w:tc>
          <w:tcPr>
            <w:tcW w:w="80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0FA73C5" w14:textId="77777777" w:rsidR="00BA2EB8" w:rsidRDefault="00BA2EB8" w:rsidP="00BB2459">
            <w:pPr>
              <w:suppressAutoHyphens/>
              <w:ind w:left="360"/>
              <w:jc w:val="center"/>
            </w:pPr>
            <w:r>
              <w:rPr>
                <w:sz w:val="22"/>
                <w:szCs w:val="22"/>
              </w:rPr>
              <w:t>Ogółem bilans czasu pracy</w:t>
            </w:r>
          </w:p>
        </w:tc>
        <w:tc>
          <w:tcPr>
            <w:tcW w:w="10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33382D4D" w14:textId="77777777" w:rsidR="00BA2EB8" w:rsidRDefault="00BA2EB8" w:rsidP="00C74DFF">
            <w:pPr>
              <w:suppressAutoHyphens/>
            </w:pPr>
            <w:r>
              <w:rPr>
                <w:sz w:val="22"/>
                <w:szCs w:val="22"/>
                <w:u w:color="FF0000"/>
              </w:rPr>
              <w:t>60</w:t>
            </w:r>
          </w:p>
        </w:tc>
      </w:tr>
      <w:tr w:rsidR="00BA2EB8" w14:paraId="2B6CE78E" w14:textId="77777777" w:rsidTr="00BB2459">
        <w:trPr>
          <w:trHeight w:val="253"/>
        </w:trPr>
        <w:tc>
          <w:tcPr>
            <w:tcW w:w="80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22B8A78" w14:textId="77777777" w:rsidR="00BA2EB8" w:rsidRDefault="00BA2EB8" w:rsidP="00BB2459">
            <w:pPr>
              <w:suppressAutoHyphens/>
              <w:ind w:left="360"/>
              <w:jc w:val="center"/>
            </w:pPr>
            <w:r w:rsidRPr="00B668B7">
              <w:rPr>
                <w:sz w:val="22"/>
                <w:szCs w:val="22"/>
              </w:rPr>
              <w:t>Ilo</w:t>
            </w:r>
            <w:r>
              <w:rPr>
                <w:sz w:val="22"/>
                <w:szCs w:val="22"/>
              </w:rPr>
              <w:t>ść punktów ECTS w zależności od przyjętego przelicznika</w:t>
            </w:r>
          </w:p>
        </w:tc>
        <w:tc>
          <w:tcPr>
            <w:tcW w:w="10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B6C0E49" w14:textId="77777777" w:rsidR="00BA2EB8" w:rsidRDefault="00BA2EB8" w:rsidP="00BB2459">
            <w:pPr>
              <w:suppressAutoHyphens/>
              <w:ind w:left="360"/>
              <w:jc w:val="right"/>
            </w:pPr>
            <w:r>
              <w:rPr>
                <w:sz w:val="22"/>
                <w:szCs w:val="22"/>
              </w:rPr>
              <w:t>2</w:t>
            </w:r>
          </w:p>
        </w:tc>
      </w:tr>
    </w:tbl>
    <w:p w14:paraId="0BFBEEC2" w14:textId="77777777" w:rsidR="00BA2EB8" w:rsidRDefault="00BA2EB8" w:rsidP="00BA2EB8">
      <w:pPr>
        <w:widowControl w:val="0"/>
        <w:ind w:left="108" w:hanging="108"/>
        <w:rPr>
          <w:sz w:val="22"/>
          <w:szCs w:val="22"/>
        </w:rPr>
      </w:pPr>
    </w:p>
    <w:p w14:paraId="5B03367B" w14:textId="77777777" w:rsidR="00BA2EB8" w:rsidRDefault="00BA2EB8" w:rsidP="00BA2EB8">
      <w:pPr>
        <w:widowControl w:val="0"/>
        <w:rPr>
          <w:sz w:val="22"/>
          <w:szCs w:val="22"/>
        </w:rPr>
      </w:pPr>
    </w:p>
    <w:p w14:paraId="254DFAC1" w14:textId="77777777" w:rsidR="00BA2EB8" w:rsidRDefault="00BA2EB8" w:rsidP="00BA2EB8"/>
    <w:p w14:paraId="3B99916F" w14:textId="77777777" w:rsidR="00BA2EB8" w:rsidRDefault="00BA2EB8" w:rsidP="00BA2EB8"/>
    <w:p w14:paraId="0D6D2891" w14:textId="77777777" w:rsidR="00BA2EB8" w:rsidRDefault="00BA2EB8" w:rsidP="00BA2EB8"/>
    <w:p w14:paraId="2FBA02F7" w14:textId="77777777" w:rsidR="00BA2EB8" w:rsidRDefault="00BA2EB8" w:rsidP="00BA2EB8"/>
    <w:p w14:paraId="0E1091BA" w14:textId="77777777" w:rsidR="00BA2EB8" w:rsidRDefault="00BA2EB8" w:rsidP="00BA2EB8"/>
    <w:p w14:paraId="2CB357CD" w14:textId="77777777" w:rsidR="00BA2EB8" w:rsidRDefault="00BA2EB8" w:rsidP="00BA2EB8"/>
    <w:p w14:paraId="773C1508" w14:textId="77777777" w:rsidR="00BA2EB8" w:rsidRDefault="00BA2EB8" w:rsidP="00BA2EB8"/>
    <w:p w14:paraId="56FFD1A3" w14:textId="77777777" w:rsidR="00BA2EB8" w:rsidRDefault="00BA2EB8" w:rsidP="00BA2EB8"/>
    <w:p w14:paraId="2F1A2C43" w14:textId="77777777" w:rsidR="00BA2EB8" w:rsidRDefault="00BA2EB8" w:rsidP="00BA2EB8"/>
    <w:p w14:paraId="1A20DC36" w14:textId="77777777" w:rsidR="00BA2EB8" w:rsidRDefault="00BA2EB8" w:rsidP="00BA2EB8"/>
    <w:p w14:paraId="79ACBD3C" w14:textId="77777777" w:rsidR="00BA2EB8" w:rsidRDefault="00BA2EB8" w:rsidP="00BA2EB8"/>
    <w:p w14:paraId="72E49AC8" w14:textId="77777777" w:rsidR="00BA2EB8" w:rsidRDefault="00BA2EB8" w:rsidP="00BA2EB8"/>
    <w:p w14:paraId="4712F1C0" w14:textId="77777777" w:rsidR="00BA2EB8" w:rsidRDefault="00BA2EB8" w:rsidP="00BA2EB8"/>
    <w:p w14:paraId="3CD13FC5" w14:textId="77777777" w:rsidR="00BA2EB8" w:rsidRDefault="00BA2EB8" w:rsidP="00BA2EB8"/>
    <w:p w14:paraId="42884D6C" w14:textId="77777777" w:rsidR="00BA2EB8" w:rsidRDefault="00BA2EB8" w:rsidP="00BA2EB8"/>
    <w:p w14:paraId="020EEE72" w14:textId="77777777" w:rsidR="00BA2EB8" w:rsidRDefault="00BA2EB8" w:rsidP="00BA2EB8"/>
    <w:p w14:paraId="11DE4676" w14:textId="77777777" w:rsidR="00BA2EB8" w:rsidRDefault="00BA2EB8" w:rsidP="00BA2EB8"/>
    <w:p w14:paraId="1741D571" w14:textId="77777777" w:rsidR="00BA2EB8" w:rsidRDefault="00BA2EB8" w:rsidP="00BA2EB8">
      <w:r>
        <w:br w:type="page"/>
      </w:r>
    </w:p>
    <w:sectPr w:rsidR="00BA2EB8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27011B" w14:textId="77777777" w:rsidR="00CA5C14" w:rsidRDefault="00CA5C14">
      <w:r>
        <w:separator/>
      </w:r>
    </w:p>
  </w:endnote>
  <w:endnote w:type="continuationSeparator" w:id="0">
    <w:p w14:paraId="67B7740D" w14:textId="77777777" w:rsidR="00CA5C14" w:rsidRDefault="00CA5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0D4E88" w14:textId="77777777" w:rsidR="007D4529" w:rsidRDefault="00CA5C14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BA7395" w14:textId="77777777" w:rsidR="00CA5C14" w:rsidRDefault="00CA5C14">
      <w:r>
        <w:separator/>
      </w:r>
    </w:p>
  </w:footnote>
  <w:footnote w:type="continuationSeparator" w:id="0">
    <w:p w14:paraId="3D5534EB" w14:textId="77777777" w:rsidR="00CA5C14" w:rsidRDefault="00CA5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8733E8" w14:textId="77777777" w:rsidR="007D4529" w:rsidRDefault="00CA5C14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62F9A"/>
    <w:multiLevelType w:val="hybridMultilevel"/>
    <w:tmpl w:val="A1E65BD8"/>
    <w:lvl w:ilvl="0" w:tplc="D5246FBA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4A61614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1802A6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3904CBE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A56898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70DF5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538751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6F27FC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F9E5EF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5B6CB3"/>
    <w:multiLevelType w:val="hybridMultilevel"/>
    <w:tmpl w:val="DBC23BA6"/>
    <w:lvl w:ilvl="0" w:tplc="D2FC8464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1B86C0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0AEBCA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71E4E90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382552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658C62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682A50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DEE10E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AD4E63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3B3687A"/>
    <w:multiLevelType w:val="hybridMultilevel"/>
    <w:tmpl w:val="A31863FC"/>
    <w:lvl w:ilvl="0" w:tplc="447233C6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EF44818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DEC3A4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9C80542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4D89FD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11670E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784A48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4202DF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C087E6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FC56E7C"/>
    <w:multiLevelType w:val="hybridMultilevel"/>
    <w:tmpl w:val="B232C5C6"/>
    <w:lvl w:ilvl="0" w:tplc="C4B04204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15AEA5A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CA07F5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D64AC8A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062D32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FA0706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8D4B66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124FD0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57E155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1C66835"/>
    <w:multiLevelType w:val="hybridMultilevel"/>
    <w:tmpl w:val="2C46C446"/>
    <w:lvl w:ilvl="0" w:tplc="39C809BC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29EA566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042EC8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8AE5622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24A4EE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E8C2F1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D241F8E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5B0F84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D0ACD6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29C7F8D"/>
    <w:multiLevelType w:val="hybridMultilevel"/>
    <w:tmpl w:val="3CF4DA92"/>
    <w:lvl w:ilvl="0" w:tplc="C72EEA42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1247C6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7C0513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C34160E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BEA07A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730815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3C099A8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A44CAD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D3ECE3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9153D69"/>
    <w:multiLevelType w:val="hybridMultilevel"/>
    <w:tmpl w:val="576A1240"/>
    <w:lvl w:ilvl="0" w:tplc="6A4C7A04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7683D1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F4E277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0E85BB4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9689AD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87C997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55E3D26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770F1D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FD28CF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9AB3752"/>
    <w:multiLevelType w:val="hybridMultilevel"/>
    <w:tmpl w:val="EE00FE60"/>
    <w:lvl w:ilvl="0" w:tplc="62386A74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5DCC302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654F9E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0EE738A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2FEFEA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938F15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B140F3E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7082B6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D8250B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E6B062D"/>
    <w:multiLevelType w:val="hybridMultilevel"/>
    <w:tmpl w:val="588C64A2"/>
    <w:lvl w:ilvl="0" w:tplc="00E00198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48693E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7FC5D5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CFC62A0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40E421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E0CDC2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7169D6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88ECC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95A9D0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9066B38"/>
    <w:multiLevelType w:val="hybridMultilevel"/>
    <w:tmpl w:val="2E865B24"/>
    <w:lvl w:ilvl="0" w:tplc="CA0A6714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11CA788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AD84C4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634D0A2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A104A6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06A649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9FA0AC8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DA5ED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CB6E83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F7820A4"/>
    <w:multiLevelType w:val="hybridMultilevel"/>
    <w:tmpl w:val="C78AB560"/>
    <w:lvl w:ilvl="0" w:tplc="A75A903E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16C5E4A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2D8CA5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95C57DE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EC8C7F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1CC20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A3C9D68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8D085D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84237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F1F1675"/>
    <w:multiLevelType w:val="hybridMultilevel"/>
    <w:tmpl w:val="64300B24"/>
    <w:lvl w:ilvl="0" w:tplc="BD501818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D921810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5DE076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AD4652E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3362A2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B5090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2268FC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B8272D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20E847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8"/>
  </w:num>
  <w:num w:numId="5">
    <w:abstractNumId w:val="2"/>
  </w:num>
  <w:num w:numId="6">
    <w:abstractNumId w:val="0"/>
  </w:num>
  <w:num w:numId="7">
    <w:abstractNumId w:val="6"/>
  </w:num>
  <w:num w:numId="8">
    <w:abstractNumId w:val="9"/>
  </w:num>
  <w:num w:numId="9">
    <w:abstractNumId w:val="7"/>
  </w:num>
  <w:num w:numId="10">
    <w:abstractNumId w:val="1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EB8"/>
    <w:rsid w:val="00185CBC"/>
    <w:rsid w:val="00756DCC"/>
    <w:rsid w:val="008317EB"/>
    <w:rsid w:val="00BA2EB8"/>
    <w:rsid w:val="00C74DFF"/>
    <w:rsid w:val="00CA5C14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6C27A"/>
  <w15:chartTrackingRefBased/>
  <w15:docId w15:val="{93C87543-B2C1-46C9-B1B3-CB99FC160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A2EB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color w:val="000000"/>
      <w:sz w:val="16"/>
      <w:szCs w:val="16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A2EB8"/>
    <w:rPr>
      <w:u w:val="single"/>
    </w:rPr>
  </w:style>
  <w:style w:type="table" w:customStyle="1" w:styleId="TableNormal">
    <w:name w:val="Table Normal"/>
    <w:rsid w:val="00BA2EB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BA2EB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pl-PL"/>
    </w:rPr>
  </w:style>
  <w:style w:type="paragraph" w:styleId="Podtytu">
    <w:name w:val="Subtitle"/>
    <w:next w:val="Normalny"/>
    <w:link w:val="PodtytuZnak"/>
    <w:rsid w:val="00BA2EB8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40" w:lineRule="auto"/>
      <w:jc w:val="center"/>
      <w:outlineLvl w:val="1"/>
    </w:pPr>
    <w:rPr>
      <w:rFonts w:ascii="Arial" w:eastAsia="Arial" w:hAnsi="Arial" w:cs="Arial"/>
      <w:b/>
      <w:bCs/>
      <w:caps/>
      <w:color w:val="000000"/>
      <w:sz w:val="18"/>
      <w:szCs w:val="18"/>
      <w:u w:color="000000"/>
      <w:bdr w:val="nil"/>
      <w:lang w:eastAsia="pl-PL"/>
    </w:rPr>
  </w:style>
  <w:style w:type="character" w:customStyle="1" w:styleId="PodtytuZnak">
    <w:name w:val="Podtytuł Znak"/>
    <w:basedOn w:val="Domylnaczcionkaakapitu"/>
    <w:link w:val="Podtytu"/>
    <w:rsid w:val="00BA2EB8"/>
    <w:rPr>
      <w:rFonts w:ascii="Arial" w:eastAsia="Arial" w:hAnsi="Arial" w:cs="Arial"/>
      <w:b/>
      <w:bCs/>
      <w:caps/>
      <w:color w:val="000000"/>
      <w:sz w:val="18"/>
      <w:szCs w:val="18"/>
      <w:u w:color="000000"/>
      <w:bdr w:val="nil"/>
      <w:lang w:eastAsia="pl-PL"/>
    </w:rPr>
  </w:style>
  <w:style w:type="paragraph" w:styleId="Tytu">
    <w:name w:val="Title"/>
    <w:next w:val="Normalny"/>
    <w:link w:val="TytuZnak"/>
    <w:rsid w:val="00BA2EB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Arial" w:eastAsia="Arial Unicode MS" w:hAnsi="Arial" w:cs="Arial Unicode MS"/>
      <w:caps/>
      <w:color w:val="000000"/>
      <w:kern w:val="28"/>
      <w:sz w:val="16"/>
      <w:szCs w:val="16"/>
      <w:u w:color="000000"/>
      <w:bdr w:val="nil"/>
      <w:lang w:eastAsia="pl-PL"/>
    </w:rPr>
  </w:style>
  <w:style w:type="character" w:customStyle="1" w:styleId="TytuZnak">
    <w:name w:val="Tytuł Znak"/>
    <w:basedOn w:val="Domylnaczcionkaakapitu"/>
    <w:link w:val="Tytu"/>
    <w:rsid w:val="00BA2EB8"/>
    <w:rPr>
      <w:rFonts w:ascii="Arial" w:eastAsia="Arial Unicode MS" w:hAnsi="Arial" w:cs="Arial Unicode MS"/>
      <w:caps/>
      <w:color w:val="000000"/>
      <w:kern w:val="28"/>
      <w:sz w:val="16"/>
      <w:szCs w:val="16"/>
      <w:u w:color="000000"/>
      <w:bdr w:val="nil"/>
      <w:lang w:eastAsia="pl-PL"/>
    </w:rPr>
  </w:style>
  <w:style w:type="paragraph" w:customStyle="1" w:styleId="Zawartotabeli">
    <w:name w:val="Zawartość tabeli"/>
    <w:rsid w:val="00BA2EB8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paragraph" w:styleId="Akapitzlist">
    <w:name w:val="List Paragraph"/>
    <w:rsid w:val="00BA2EB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Arial" w:eastAsia="Arial Unicode MS" w:hAnsi="Arial" w:cs="Arial Unicode MS"/>
      <w:color w:val="000000"/>
      <w:sz w:val="16"/>
      <w:szCs w:val="16"/>
      <w:u w:color="000000"/>
      <w:bdr w:val="nil"/>
      <w:lang w:eastAsia="pl-PL"/>
    </w:rPr>
  </w:style>
  <w:style w:type="paragraph" w:customStyle="1" w:styleId="Tekstdymka1">
    <w:name w:val="Tekst dymka1"/>
    <w:rsid w:val="00BA2EB8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ahoma" w:eastAsia="Arial Unicode MS" w:hAnsi="Tahoma" w:cs="Arial Unicode MS"/>
      <w:color w:val="000000"/>
      <w:sz w:val="16"/>
      <w:szCs w:val="16"/>
      <w:u w:color="000000"/>
      <w:bdr w:val="nil"/>
      <w:lang w:eastAsia="pl-PL"/>
    </w:rPr>
  </w:style>
  <w:style w:type="paragraph" w:styleId="NormalnyWeb">
    <w:name w:val="Normal (Web)"/>
    <w:rsid w:val="00BA2EB8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4</cp:revision>
  <dcterms:created xsi:type="dcterms:W3CDTF">2019-03-28T12:44:00Z</dcterms:created>
  <dcterms:modified xsi:type="dcterms:W3CDTF">2021-02-16T18:43:00Z</dcterms:modified>
</cp:coreProperties>
</file>